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747FBCE4" w:rsidR="00F13DFD" w:rsidRPr="00622857" w:rsidRDefault="00F13DFD" w:rsidP="001C3E23">
      <w:pPr>
        <w:spacing w:before="120" w:line="312" w:lineRule="auto"/>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C3E23">
        <w:rPr>
          <w:rFonts w:eastAsia="Calibri"/>
          <w:b/>
          <w:i/>
          <w:iCs/>
          <w:color w:val="000000"/>
          <w:sz w:val="28"/>
          <w:szCs w:val="28"/>
          <w:u w:val="single"/>
          <w:lang w:eastAsia="en-US"/>
        </w:rPr>
        <w:t>Regulaminu udzielania zamówień w Polskiej Grupie Górniczej S.A</w:t>
      </w:r>
      <w:r w:rsidRPr="001C3E2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C6F5CFB" w14:textId="2D0D3C53" w:rsidR="001C3E23" w:rsidRPr="00331560" w:rsidRDefault="00817766" w:rsidP="001C3E23">
      <w:pPr>
        <w:spacing w:line="276" w:lineRule="auto"/>
        <w:jc w:val="center"/>
        <w:rPr>
          <w:rFonts w:eastAsia="Calibri"/>
          <w:b/>
          <w:iCs/>
          <w:color w:val="000000"/>
          <w:sz w:val="28"/>
          <w:szCs w:val="28"/>
          <w:lang w:eastAsia="en-US"/>
        </w:rPr>
      </w:pPr>
      <w:r w:rsidRPr="00F76785">
        <w:rPr>
          <w:rFonts w:eastAsia="Calibri"/>
          <w:b/>
          <w:color w:val="000000"/>
          <w:sz w:val="28"/>
          <w:szCs w:val="28"/>
          <w:lang w:eastAsia="en-US"/>
        </w:rPr>
        <w:t>pn</w:t>
      </w:r>
      <w:r w:rsidR="00D621FA">
        <w:rPr>
          <w:rFonts w:eastAsia="Calibri"/>
          <w:b/>
          <w:color w:val="000000"/>
          <w:sz w:val="28"/>
          <w:szCs w:val="28"/>
          <w:lang w:eastAsia="en-US"/>
        </w:rPr>
        <w:t>.</w:t>
      </w:r>
      <w:r w:rsidRPr="00F76785">
        <w:rPr>
          <w:rFonts w:eastAsia="Calibri"/>
          <w:b/>
          <w:color w:val="000000"/>
          <w:sz w:val="28"/>
          <w:szCs w:val="28"/>
          <w:lang w:eastAsia="en-US"/>
        </w:rPr>
        <w:t xml:space="preserve">:  </w:t>
      </w:r>
      <w:r w:rsidR="00E23A27" w:rsidRPr="00C05CC8">
        <w:rPr>
          <w:b/>
          <w:iCs/>
          <w:sz w:val="28"/>
          <w:szCs w:val="28"/>
        </w:rPr>
        <w:t>Remont - wymiana okien budynku rozdzielni RG-2 6kV w Ciepłowni Chwałowice</w:t>
      </w:r>
    </w:p>
    <w:p w14:paraId="3DE14426" w14:textId="3D817C0E"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C3E23">
        <w:rPr>
          <w:rFonts w:eastAsia="Calibri"/>
          <w:b/>
          <w:color w:val="000000"/>
          <w:sz w:val="24"/>
          <w:szCs w:val="24"/>
          <w:lang w:eastAsia="en-US"/>
        </w:rPr>
        <w:t>542500</w:t>
      </w:r>
      <w:r w:rsidR="00173B64">
        <w:rPr>
          <w:rFonts w:eastAsia="Calibri"/>
          <w:b/>
          <w:color w:val="000000"/>
          <w:sz w:val="24"/>
          <w:szCs w:val="24"/>
          <w:lang w:eastAsia="en-US"/>
        </w:rPr>
        <w:t>5</w:t>
      </w:r>
      <w:r w:rsidR="00E23A27">
        <w:rPr>
          <w:rFonts w:eastAsia="Calibri"/>
          <w:b/>
          <w:color w:val="000000"/>
          <w:sz w:val="24"/>
          <w:szCs w:val="24"/>
          <w:lang w:eastAsia="en-US"/>
        </w:rPr>
        <w:t>98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5E1572F5" w14:textId="5FBF530F" w:rsidR="0012717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7C4874">
              <w:rPr>
                <w:noProof/>
                <w:webHidden/>
              </w:rPr>
              <w:t>3</w:t>
            </w:r>
            <w:r w:rsidR="00127170">
              <w:rPr>
                <w:noProof/>
                <w:webHidden/>
              </w:rPr>
              <w:fldChar w:fldCharType="end"/>
            </w:r>
          </w:hyperlink>
        </w:p>
        <w:p w14:paraId="77E803FB" w14:textId="4ACCAC6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7C4874">
              <w:rPr>
                <w:noProof/>
                <w:webHidden/>
              </w:rPr>
              <w:t>3</w:t>
            </w:r>
            <w:r>
              <w:rPr>
                <w:noProof/>
                <w:webHidden/>
              </w:rPr>
              <w:fldChar w:fldCharType="end"/>
            </w:r>
          </w:hyperlink>
        </w:p>
        <w:p w14:paraId="1AEDB25E" w14:textId="7D29D8B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_Toc204150173 \h </w:instrText>
            </w:r>
            <w:r>
              <w:rPr>
                <w:noProof/>
                <w:webHidden/>
              </w:rPr>
            </w:r>
            <w:r>
              <w:rPr>
                <w:noProof/>
                <w:webHidden/>
              </w:rPr>
              <w:fldChar w:fldCharType="separate"/>
            </w:r>
            <w:r w:rsidR="007C4874">
              <w:rPr>
                <w:noProof/>
                <w:webHidden/>
              </w:rPr>
              <w:t>4</w:t>
            </w:r>
            <w:r>
              <w:rPr>
                <w:noProof/>
                <w:webHidden/>
              </w:rPr>
              <w:fldChar w:fldCharType="end"/>
            </w:r>
          </w:hyperlink>
        </w:p>
        <w:p w14:paraId="2BE06F21" w14:textId="1FD9528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Pr>
                <w:noProof/>
                <w:webHidden/>
              </w:rPr>
              <w:fldChar w:fldCharType="begin"/>
            </w:r>
            <w:r>
              <w:rPr>
                <w:noProof/>
                <w:webHidden/>
              </w:rPr>
              <w:instrText xml:space="preserve"> PAGEREF _Toc204150174 \h </w:instrText>
            </w:r>
            <w:r>
              <w:rPr>
                <w:noProof/>
                <w:webHidden/>
              </w:rPr>
            </w:r>
            <w:r>
              <w:rPr>
                <w:noProof/>
                <w:webHidden/>
              </w:rPr>
              <w:fldChar w:fldCharType="separate"/>
            </w:r>
            <w:r w:rsidR="007C4874">
              <w:rPr>
                <w:noProof/>
                <w:webHidden/>
              </w:rPr>
              <w:t>4</w:t>
            </w:r>
            <w:r>
              <w:rPr>
                <w:noProof/>
                <w:webHidden/>
              </w:rPr>
              <w:fldChar w:fldCharType="end"/>
            </w:r>
          </w:hyperlink>
        </w:p>
        <w:p w14:paraId="5C141A8E" w14:textId="73CB86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Pr>
                <w:noProof/>
                <w:webHidden/>
              </w:rPr>
              <w:fldChar w:fldCharType="begin"/>
            </w:r>
            <w:r>
              <w:rPr>
                <w:noProof/>
                <w:webHidden/>
              </w:rPr>
              <w:instrText xml:space="preserve"> PAGEREF _Toc204150175 \h </w:instrText>
            </w:r>
            <w:r>
              <w:rPr>
                <w:noProof/>
                <w:webHidden/>
              </w:rPr>
            </w:r>
            <w:r>
              <w:rPr>
                <w:noProof/>
                <w:webHidden/>
              </w:rPr>
              <w:fldChar w:fldCharType="separate"/>
            </w:r>
            <w:r w:rsidR="007C4874">
              <w:rPr>
                <w:noProof/>
                <w:webHidden/>
              </w:rPr>
              <w:t>4</w:t>
            </w:r>
            <w:r>
              <w:rPr>
                <w:noProof/>
                <w:webHidden/>
              </w:rPr>
              <w:fldChar w:fldCharType="end"/>
            </w:r>
          </w:hyperlink>
        </w:p>
        <w:p w14:paraId="0A4BA410" w14:textId="7DDD4C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sidR="000409A3">
              <w:rPr>
                <w:noProof/>
                <w:webHidden/>
              </w:rPr>
              <w:t>7</w:t>
            </w:r>
          </w:hyperlink>
        </w:p>
        <w:p w14:paraId="12E1B190" w14:textId="0C6081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sidR="000409A3">
              <w:rPr>
                <w:noProof/>
                <w:webHidden/>
              </w:rPr>
              <w:t>8</w:t>
            </w:r>
          </w:hyperlink>
        </w:p>
        <w:p w14:paraId="77659A2E" w14:textId="4EFD8E3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sidR="000409A3">
              <w:rPr>
                <w:noProof/>
                <w:webHidden/>
              </w:rPr>
              <w:t>8</w:t>
            </w:r>
          </w:hyperlink>
        </w:p>
        <w:p w14:paraId="0FD8D1BF" w14:textId="50DC13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7C4874">
              <w:rPr>
                <w:noProof/>
                <w:webHidden/>
              </w:rPr>
              <w:t>12</w:t>
            </w:r>
            <w:r>
              <w:rPr>
                <w:noProof/>
                <w:webHidden/>
              </w:rPr>
              <w:fldChar w:fldCharType="end"/>
            </w:r>
          </w:hyperlink>
        </w:p>
        <w:p w14:paraId="0BF349C2" w14:textId="2E280FD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7C4874">
              <w:rPr>
                <w:noProof/>
                <w:webHidden/>
              </w:rPr>
              <w:t>13</w:t>
            </w:r>
            <w:r>
              <w:rPr>
                <w:noProof/>
                <w:webHidden/>
              </w:rPr>
              <w:fldChar w:fldCharType="end"/>
            </w:r>
          </w:hyperlink>
        </w:p>
        <w:p w14:paraId="0F6141E4" w14:textId="1E96CB1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7C4874">
              <w:rPr>
                <w:noProof/>
                <w:webHidden/>
              </w:rPr>
              <w:t>13</w:t>
            </w:r>
            <w:r>
              <w:rPr>
                <w:noProof/>
                <w:webHidden/>
              </w:rPr>
              <w:fldChar w:fldCharType="end"/>
            </w:r>
          </w:hyperlink>
        </w:p>
        <w:p w14:paraId="212973F7" w14:textId="4BF3971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7C4874">
              <w:rPr>
                <w:noProof/>
                <w:webHidden/>
              </w:rPr>
              <w:t>14</w:t>
            </w:r>
            <w:r>
              <w:rPr>
                <w:noProof/>
                <w:webHidden/>
              </w:rPr>
              <w:fldChar w:fldCharType="end"/>
            </w:r>
          </w:hyperlink>
        </w:p>
        <w:p w14:paraId="4E527DAE" w14:textId="413BC6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sidR="000409A3">
              <w:rPr>
                <w:noProof/>
                <w:webHidden/>
              </w:rPr>
              <w:t>17</w:t>
            </w:r>
          </w:hyperlink>
        </w:p>
        <w:p w14:paraId="4DAC69D5" w14:textId="7EFFC8E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sidR="000409A3">
              <w:rPr>
                <w:noProof/>
                <w:webHidden/>
              </w:rPr>
              <w:t>18</w:t>
            </w:r>
          </w:hyperlink>
        </w:p>
        <w:p w14:paraId="6A64E040" w14:textId="60E80A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sidR="000409A3">
              <w:rPr>
                <w:noProof/>
                <w:webHidden/>
              </w:rPr>
              <w:t>18</w:t>
            </w:r>
          </w:hyperlink>
        </w:p>
        <w:p w14:paraId="3AFBE937" w14:textId="6D4FBB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sidR="000409A3">
              <w:rPr>
                <w:noProof/>
                <w:webHidden/>
              </w:rPr>
              <w:t>19</w:t>
            </w:r>
          </w:hyperlink>
        </w:p>
        <w:p w14:paraId="6D2EC762" w14:textId="3C179A7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sidR="000409A3">
              <w:rPr>
                <w:noProof/>
                <w:webHidden/>
              </w:rPr>
              <w:t>19</w:t>
            </w:r>
          </w:hyperlink>
        </w:p>
        <w:p w14:paraId="36A3E3BA" w14:textId="61EC52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_Toc204150188 \h </w:instrText>
            </w:r>
            <w:r>
              <w:rPr>
                <w:noProof/>
                <w:webHidden/>
              </w:rPr>
            </w:r>
            <w:r>
              <w:rPr>
                <w:noProof/>
                <w:webHidden/>
              </w:rPr>
              <w:fldChar w:fldCharType="separate"/>
            </w:r>
            <w:r w:rsidR="007C4874">
              <w:rPr>
                <w:noProof/>
                <w:webHidden/>
              </w:rPr>
              <w:t>22</w:t>
            </w:r>
            <w:r>
              <w:rPr>
                <w:noProof/>
                <w:webHidden/>
              </w:rPr>
              <w:fldChar w:fldCharType="end"/>
            </w:r>
          </w:hyperlink>
        </w:p>
        <w:p w14:paraId="48642A6A" w14:textId="0B8B164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_Toc204150189 \h </w:instrText>
            </w:r>
            <w:r>
              <w:rPr>
                <w:noProof/>
                <w:webHidden/>
              </w:rPr>
            </w:r>
            <w:r>
              <w:rPr>
                <w:noProof/>
                <w:webHidden/>
              </w:rPr>
              <w:fldChar w:fldCharType="separate"/>
            </w:r>
            <w:r w:rsidR="007C4874">
              <w:rPr>
                <w:noProof/>
                <w:webHidden/>
              </w:rPr>
              <w:t>22</w:t>
            </w:r>
            <w:r>
              <w:rPr>
                <w:noProof/>
                <w:webHidden/>
              </w:rPr>
              <w:fldChar w:fldCharType="end"/>
            </w:r>
          </w:hyperlink>
        </w:p>
        <w:p w14:paraId="45BC082A" w14:textId="3BF8510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Pr>
                <w:noProof/>
                <w:webHidden/>
              </w:rPr>
              <w:fldChar w:fldCharType="begin"/>
            </w:r>
            <w:r>
              <w:rPr>
                <w:noProof/>
                <w:webHidden/>
              </w:rPr>
              <w:instrText xml:space="preserve"> PAGEREF _Toc204150190 \h </w:instrText>
            </w:r>
            <w:r>
              <w:rPr>
                <w:noProof/>
                <w:webHidden/>
              </w:rPr>
            </w:r>
            <w:r>
              <w:rPr>
                <w:noProof/>
                <w:webHidden/>
              </w:rPr>
              <w:fldChar w:fldCharType="separate"/>
            </w:r>
            <w:r w:rsidR="007C4874">
              <w:rPr>
                <w:noProof/>
                <w:webHidden/>
              </w:rPr>
              <w:t>23</w:t>
            </w:r>
            <w:r>
              <w:rPr>
                <w:noProof/>
                <w:webHidden/>
              </w:rPr>
              <w:fldChar w:fldCharType="end"/>
            </w:r>
          </w:hyperlink>
        </w:p>
        <w:p w14:paraId="5991FD10" w14:textId="7CA5C2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_Toc204150191 \h </w:instrText>
            </w:r>
            <w:r>
              <w:rPr>
                <w:noProof/>
                <w:webHidden/>
              </w:rPr>
            </w:r>
            <w:r>
              <w:rPr>
                <w:noProof/>
                <w:webHidden/>
              </w:rPr>
              <w:fldChar w:fldCharType="separate"/>
            </w:r>
            <w:r w:rsidR="007C4874">
              <w:rPr>
                <w:noProof/>
                <w:webHidden/>
              </w:rPr>
              <w:t>23</w:t>
            </w:r>
            <w:r>
              <w:rPr>
                <w:noProof/>
                <w:webHidden/>
              </w:rPr>
              <w:fldChar w:fldCharType="end"/>
            </w:r>
          </w:hyperlink>
        </w:p>
        <w:p w14:paraId="50A6256E" w14:textId="39ADA6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sidR="000409A3">
              <w:rPr>
                <w:noProof/>
                <w:webHidden/>
              </w:rPr>
              <w:t>24</w:t>
            </w:r>
          </w:hyperlink>
        </w:p>
        <w:p w14:paraId="10F6C5E7" w14:textId="27D767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sidR="000409A3">
              <w:rPr>
                <w:noProof/>
                <w:webHidden/>
              </w:rPr>
              <w:t>24</w:t>
            </w:r>
          </w:hyperlink>
        </w:p>
        <w:p w14:paraId="0F395070" w14:textId="6612F9B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7B9ED631"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9192B8" w14:textId="77777777" w:rsidR="001C3E23" w:rsidRPr="00D27B1C" w:rsidRDefault="001C3E23" w:rsidP="001C3E23">
      <w:pPr>
        <w:spacing w:line="276" w:lineRule="auto"/>
        <w:jc w:val="both"/>
        <w:rPr>
          <w:b/>
          <w:bCs/>
          <w:iCs/>
          <w:sz w:val="22"/>
          <w:szCs w:val="22"/>
        </w:rPr>
      </w:pPr>
      <w:bookmarkStart w:id="4" w:name="_Toc106095838"/>
      <w:bookmarkStart w:id="5" w:name="_Toc106096382"/>
      <w:bookmarkStart w:id="6" w:name="_Toc204150172"/>
      <w:r w:rsidRPr="00D27B1C">
        <w:rPr>
          <w:b/>
          <w:iCs/>
          <w:sz w:val="22"/>
          <w:szCs w:val="22"/>
        </w:rPr>
        <w:t>Oddział  Zakład</w:t>
      </w:r>
      <w:r w:rsidRPr="00D27B1C">
        <w:rPr>
          <w:b/>
          <w:bCs/>
          <w:iCs/>
          <w:sz w:val="22"/>
          <w:szCs w:val="22"/>
        </w:rPr>
        <w:t xml:space="preserve"> Elektrociepłownie</w:t>
      </w:r>
    </w:p>
    <w:p w14:paraId="1EB66F31" w14:textId="77777777" w:rsidR="001C3E23" w:rsidRPr="00D27B1C" w:rsidRDefault="001C3E23" w:rsidP="001C3E23">
      <w:pPr>
        <w:spacing w:line="276" w:lineRule="auto"/>
        <w:jc w:val="both"/>
        <w:rPr>
          <w:b/>
          <w:bCs/>
          <w:iCs/>
          <w:sz w:val="22"/>
          <w:szCs w:val="22"/>
        </w:rPr>
      </w:pPr>
      <w:r w:rsidRPr="00D27B1C">
        <w:rPr>
          <w:b/>
          <w:bCs/>
          <w:iCs/>
          <w:sz w:val="22"/>
          <w:szCs w:val="22"/>
        </w:rPr>
        <w:t>44 – 270 Rybnik, ul. Rymera 4</w:t>
      </w:r>
    </w:p>
    <w:p w14:paraId="57D4762D" w14:textId="77777777" w:rsidR="001C3E23" w:rsidRPr="00D27B1C" w:rsidRDefault="001C3E23" w:rsidP="001C3E23">
      <w:pPr>
        <w:spacing w:line="276" w:lineRule="auto"/>
        <w:jc w:val="both"/>
        <w:rPr>
          <w:b/>
          <w:bCs/>
          <w:iCs/>
          <w:sz w:val="22"/>
          <w:szCs w:val="22"/>
        </w:rPr>
      </w:pPr>
      <w:r w:rsidRPr="00D27B1C">
        <w:rPr>
          <w:b/>
          <w:bCs/>
          <w:iCs/>
          <w:sz w:val="22"/>
          <w:szCs w:val="22"/>
          <w:u w:val="single"/>
        </w:rPr>
        <w:t>Osoba/nr tel./adres e-mail do kontaktu:</w:t>
      </w:r>
    </w:p>
    <w:p w14:paraId="0CC69237" w14:textId="77777777" w:rsidR="001C3E23" w:rsidRPr="00D27B1C" w:rsidRDefault="001C3E23" w:rsidP="001C3E23">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38E3F0BE" w14:textId="762B180F" w:rsidR="001C3E23" w:rsidRPr="00D27B1C" w:rsidRDefault="001C3E23" w:rsidP="001C3E23">
      <w:pPr>
        <w:spacing w:line="276" w:lineRule="auto"/>
        <w:jc w:val="both"/>
        <w:rPr>
          <w:bCs/>
          <w:i/>
          <w:iCs/>
          <w:sz w:val="22"/>
          <w:szCs w:val="22"/>
        </w:rPr>
      </w:pPr>
      <w:r w:rsidRPr="00D27B1C">
        <w:rPr>
          <w:bCs/>
          <w:iCs/>
          <w:sz w:val="22"/>
          <w:szCs w:val="22"/>
        </w:rPr>
        <w:t xml:space="preserve">Godziny urzędowania: od pn. – </w:t>
      </w:r>
      <w:r w:rsidR="0052284E">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41558D4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52284E">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0364AF6" w:rsidR="00F13DFD" w:rsidRPr="00814585" w:rsidRDefault="00F13DFD" w:rsidP="00D621FA">
      <w:pPr>
        <w:pStyle w:val="Akapitzlist"/>
        <w:numPr>
          <w:ilvl w:val="0"/>
          <w:numId w:val="1"/>
        </w:numPr>
        <w:spacing w:before="120" w:line="276" w:lineRule="auto"/>
        <w:contextualSpacing w:val="0"/>
        <w:rPr>
          <w:rFonts w:eastAsia="Calibri"/>
          <w:b/>
          <w:iCs/>
          <w:color w:val="000000"/>
          <w:sz w:val="28"/>
          <w:szCs w:val="28"/>
          <w:lang w:eastAsia="en-US"/>
        </w:rPr>
      </w:pPr>
      <w:r w:rsidRPr="00057162">
        <w:t>Przedmiotem zamówienia jest</w:t>
      </w:r>
      <w:r w:rsidRPr="00E23A27">
        <w:t xml:space="preserve">: </w:t>
      </w:r>
      <w:r w:rsidR="00E23A27" w:rsidRPr="00E23A27">
        <w:rPr>
          <w:b/>
          <w:iCs/>
        </w:rPr>
        <w:t>Remont - wymiana okien budynku rozdzielni RG-2 6kV w Ciepłowni Chwałowice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A8B01C4" w:rsidR="00182B15" w:rsidRPr="00D621FA" w:rsidRDefault="00182B15" w:rsidP="00804500">
      <w:pPr>
        <w:pStyle w:val="Akapitzlist"/>
        <w:numPr>
          <w:ilvl w:val="0"/>
          <w:numId w:val="1"/>
        </w:numPr>
        <w:spacing w:before="120" w:line="312" w:lineRule="auto"/>
        <w:contextualSpacing w:val="0"/>
        <w:jc w:val="both"/>
      </w:pPr>
      <w:r w:rsidRPr="00D621FA">
        <w:t>Kody CPV:</w:t>
      </w:r>
      <w:r w:rsidR="00814585" w:rsidRPr="00D621FA">
        <w:rPr>
          <w:sz w:val="22"/>
          <w:szCs w:val="22"/>
        </w:rPr>
        <w:t xml:space="preserve"> </w:t>
      </w:r>
      <w:r w:rsidR="00E23A27">
        <w:rPr>
          <w:noProof/>
        </w:rPr>
        <w:t>45453000-7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15017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15017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1E9B72E8"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4C93F90F"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3C698ED"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4E5AC30"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A0BA374"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B8A4FD6"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który przedstawił informacje wprowadzające w błąd, co mogło mieć wpływ na decyzje podejmowane przez Zamawiającego w postępowaniu o udzielenie zamówienia; </w:t>
      </w:r>
    </w:p>
    <w:p w14:paraId="0425B583"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73B64">
        <w:rPr>
          <w:rFonts w:eastAsiaTheme="minorHAnsi"/>
          <w:color w:val="000000"/>
          <w:sz w:val="23"/>
          <w:szCs w:val="23"/>
          <w:lang w:eastAsia="en-US"/>
        </w:rPr>
        <w:t xml:space="preserve">oraz w rozporządzeniu (UE) 2022/576, tj: </w:t>
      </w:r>
    </w:p>
    <w:p w14:paraId="35B1244E" w14:textId="77777777" w:rsidR="00173B64" w:rsidRPr="00173B64" w:rsidRDefault="00173B64" w:rsidP="00173B64">
      <w:pPr>
        <w:numPr>
          <w:ilvl w:val="2"/>
          <w:numId w:val="2"/>
        </w:numPr>
        <w:autoSpaceDE w:val="0"/>
        <w:autoSpaceDN w:val="0"/>
        <w:adjustRightInd w:val="0"/>
        <w:spacing w:line="312" w:lineRule="auto"/>
        <w:ind w:left="1077" w:hanging="357"/>
        <w:jc w:val="both"/>
        <w:rPr>
          <w:sz w:val="24"/>
          <w:szCs w:val="24"/>
        </w:rPr>
      </w:pPr>
      <w:r w:rsidRPr="00173B64">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7CA8346" w14:textId="77777777" w:rsidR="00173B64" w:rsidRPr="00173B64" w:rsidRDefault="00173B64" w:rsidP="00173B64">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3B6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5F1B0472" w14:textId="77777777" w:rsidR="00173B64" w:rsidRPr="00173B64" w:rsidRDefault="00173B64" w:rsidP="00173B64">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3B64">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A867876" w14:textId="77777777" w:rsidR="00173B64" w:rsidRPr="00173B64" w:rsidRDefault="00173B64" w:rsidP="00173B64">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3B64">
        <w:rPr>
          <w:rFonts w:eastAsiaTheme="minorHAnsi"/>
          <w:color w:val="000000"/>
          <w:sz w:val="23"/>
          <w:szCs w:val="23"/>
          <w:lang w:eastAsia="en-US"/>
        </w:rPr>
        <w:t>Wykonawcy, którzy realizują zamówienie na rzecz lub z udziałem:</w:t>
      </w:r>
    </w:p>
    <w:p w14:paraId="03C801B1" w14:textId="77777777" w:rsidR="00173B64" w:rsidRPr="00173B64" w:rsidRDefault="00173B64" w:rsidP="00173B64">
      <w:pPr>
        <w:pStyle w:val="Akapitzlist"/>
        <w:numPr>
          <w:ilvl w:val="0"/>
          <w:numId w:val="90"/>
        </w:numPr>
        <w:autoSpaceDE w:val="0"/>
        <w:autoSpaceDN w:val="0"/>
        <w:adjustRightInd w:val="0"/>
        <w:spacing w:line="312" w:lineRule="auto"/>
        <w:ind w:left="1418" w:hanging="284"/>
        <w:jc w:val="both"/>
        <w:rPr>
          <w:rFonts w:eastAsiaTheme="minorHAnsi"/>
          <w:color w:val="000000"/>
          <w:sz w:val="23"/>
          <w:szCs w:val="23"/>
          <w:lang w:eastAsia="en-US"/>
        </w:rPr>
      </w:pPr>
      <w:r w:rsidRPr="00173B64">
        <w:rPr>
          <w:rFonts w:eastAsiaTheme="minorHAnsi"/>
          <w:color w:val="000000"/>
          <w:sz w:val="23"/>
          <w:szCs w:val="23"/>
          <w:lang w:eastAsia="en-US"/>
        </w:rPr>
        <w:t xml:space="preserve">obywateli rosyjskich lub osób fizycznych lub prawnych, podmiotów lub organów z siedzibą w Rosji; </w:t>
      </w:r>
    </w:p>
    <w:p w14:paraId="2AF586F8" w14:textId="77777777" w:rsidR="00173B64" w:rsidRPr="00173B64" w:rsidRDefault="00173B64" w:rsidP="00173B64">
      <w:pPr>
        <w:pStyle w:val="Akapitzlist"/>
        <w:numPr>
          <w:ilvl w:val="0"/>
          <w:numId w:val="90"/>
        </w:numPr>
        <w:autoSpaceDE w:val="0"/>
        <w:autoSpaceDN w:val="0"/>
        <w:adjustRightInd w:val="0"/>
        <w:spacing w:line="312" w:lineRule="auto"/>
        <w:ind w:left="1418" w:hanging="284"/>
        <w:jc w:val="both"/>
        <w:rPr>
          <w:rFonts w:eastAsiaTheme="minorHAnsi"/>
          <w:color w:val="000000"/>
          <w:sz w:val="23"/>
          <w:szCs w:val="23"/>
          <w:lang w:eastAsia="en-US"/>
        </w:rPr>
      </w:pPr>
      <w:r w:rsidRPr="00173B64">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28479D41" w14:textId="77777777" w:rsidR="00173B64" w:rsidRPr="00173B64" w:rsidRDefault="00173B64" w:rsidP="00173B64">
      <w:pPr>
        <w:pStyle w:val="Akapitzlist"/>
        <w:numPr>
          <w:ilvl w:val="0"/>
          <w:numId w:val="90"/>
        </w:numPr>
        <w:autoSpaceDE w:val="0"/>
        <w:autoSpaceDN w:val="0"/>
        <w:adjustRightInd w:val="0"/>
        <w:spacing w:line="312" w:lineRule="auto"/>
        <w:ind w:left="1418" w:hanging="284"/>
        <w:jc w:val="both"/>
        <w:rPr>
          <w:rFonts w:eastAsiaTheme="minorHAnsi"/>
          <w:color w:val="000000"/>
          <w:sz w:val="23"/>
          <w:szCs w:val="23"/>
          <w:lang w:eastAsia="en-US"/>
        </w:rPr>
      </w:pPr>
      <w:r w:rsidRPr="00173B6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E689330" w14:textId="77777777" w:rsidR="00173B64" w:rsidRPr="00173B64" w:rsidRDefault="00173B64" w:rsidP="00173B64">
      <w:pPr>
        <w:numPr>
          <w:ilvl w:val="2"/>
          <w:numId w:val="89"/>
        </w:numPr>
        <w:autoSpaceDE w:val="0"/>
        <w:autoSpaceDN w:val="0"/>
        <w:adjustRightInd w:val="0"/>
        <w:spacing w:line="312" w:lineRule="auto"/>
        <w:ind w:left="1134"/>
        <w:jc w:val="both"/>
        <w:rPr>
          <w:rFonts w:eastAsiaTheme="minorHAnsi"/>
          <w:color w:val="000000"/>
          <w:sz w:val="23"/>
          <w:szCs w:val="23"/>
          <w:lang w:eastAsia="en-US"/>
        </w:rPr>
      </w:pPr>
      <w:r w:rsidRPr="00173B6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CE38AB3"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rPr>
          <w:rFonts w:eastAsiaTheme="minorHAnsi"/>
          <w:color w:val="000000"/>
          <w:sz w:val="23"/>
          <w:szCs w:val="23"/>
          <w:lang w:eastAsia="en-US"/>
        </w:rPr>
        <w:t xml:space="preserve">wobec którego są podejmowane inne prawem przewidziane środki o charakterze sankcyjnym. </w:t>
      </w:r>
    </w:p>
    <w:p w14:paraId="704CF54D"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rPr>
          <w:rFonts w:eastAsiaTheme="minorHAnsi"/>
          <w:color w:val="000000"/>
          <w:sz w:val="23"/>
          <w:szCs w:val="23"/>
          <w:lang w:eastAsia="en-US"/>
        </w:rPr>
        <w:t xml:space="preserve">który w okresie 3 miesięcy (licząc od daty rozstrzygnięcia postępowania), w postępowaniach, złożył najkorzystniejszą ofertę i: </w:t>
      </w:r>
    </w:p>
    <w:p w14:paraId="536B89FA" w14:textId="77777777" w:rsidR="00173B64" w:rsidRPr="00173B64" w:rsidRDefault="00173B64" w:rsidP="00173B64">
      <w:pPr>
        <w:pStyle w:val="Akapitzlist"/>
        <w:numPr>
          <w:ilvl w:val="2"/>
          <w:numId w:val="2"/>
        </w:numPr>
        <w:spacing w:before="120" w:line="312" w:lineRule="auto"/>
        <w:contextualSpacing w:val="0"/>
        <w:jc w:val="both"/>
      </w:pPr>
      <w:r w:rsidRPr="00173B64">
        <w:rPr>
          <w:rFonts w:eastAsiaTheme="minorHAnsi"/>
          <w:color w:val="000000"/>
          <w:sz w:val="23"/>
          <w:szCs w:val="23"/>
          <w:lang w:eastAsia="en-US"/>
        </w:rPr>
        <w:t xml:space="preserve">odmówił zawarcia umowy, lub </w:t>
      </w:r>
    </w:p>
    <w:p w14:paraId="5F991129" w14:textId="77777777" w:rsidR="00173B64" w:rsidRPr="00173B64" w:rsidRDefault="00173B64" w:rsidP="00173B64">
      <w:pPr>
        <w:pStyle w:val="Akapitzlist"/>
        <w:numPr>
          <w:ilvl w:val="2"/>
          <w:numId w:val="2"/>
        </w:numPr>
        <w:spacing w:before="120" w:line="312" w:lineRule="auto"/>
        <w:contextualSpacing w:val="0"/>
        <w:jc w:val="both"/>
      </w:pPr>
      <w:r w:rsidRPr="00173B64">
        <w:rPr>
          <w:rFonts w:eastAsiaTheme="minorHAnsi"/>
          <w:color w:val="000000"/>
          <w:sz w:val="23"/>
          <w:szCs w:val="23"/>
          <w:lang w:eastAsia="en-US"/>
        </w:rPr>
        <w:t xml:space="preserve">wycofał ofertę, lub </w:t>
      </w:r>
    </w:p>
    <w:p w14:paraId="0E344DD4" w14:textId="77777777" w:rsidR="00173B64" w:rsidRPr="00173B64" w:rsidRDefault="00173B64" w:rsidP="00173B64">
      <w:pPr>
        <w:pStyle w:val="Akapitzlist"/>
        <w:numPr>
          <w:ilvl w:val="2"/>
          <w:numId w:val="2"/>
        </w:numPr>
        <w:spacing w:before="120" w:line="312" w:lineRule="auto"/>
        <w:contextualSpacing w:val="0"/>
        <w:jc w:val="both"/>
      </w:pPr>
      <w:r w:rsidRPr="00173B64">
        <w:rPr>
          <w:rFonts w:eastAsiaTheme="minorHAnsi"/>
          <w:color w:val="000000"/>
          <w:sz w:val="23"/>
          <w:szCs w:val="23"/>
          <w:lang w:eastAsia="en-US"/>
        </w:rPr>
        <w:t xml:space="preserve">nie uzupełnił oświadczeń i dokumentów na wezwanie, o którym mowa w § 39 ust. 6 Regulaminu. </w:t>
      </w:r>
    </w:p>
    <w:p w14:paraId="079A8221"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rPr>
          <w:rFonts w:eastAsiaTheme="minorHAnsi"/>
          <w:color w:val="000000"/>
          <w:sz w:val="23"/>
          <w:szCs w:val="23"/>
          <w:lang w:eastAsia="en-US"/>
        </w:rPr>
        <w:t xml:space="preserve">który, w przypadku zamówień, o których mowa w § 30 ust. 5 Regulaminu oraz innych uzasadnionych interesem Spółki przypadkach: </w:t>
      </w:r>
    </w:p>
    <w:p w14:paraId="4D7EE3BC" w14:textId="77777777" w:rsidR="00173B64" w:rsidRPr="00173B64" w:rsidRDefault="00173B64" w:rsidP="00173B64">
      <w:pPr>
        <w:pStyle w:val="Akapitzlist"/>
        <w:numPr>
          <w:ilvl w:val="2"/>
          <w:numId w:val="91"/>
        </w:numPr>
        <w:spacing w:before="120" w:line="312" w:lineRule="auto"/>
        <w:ind w:left="993" w:hanging="284"/>
        <w:jc w:val="both"/>
      </w:pPr>
      <w:r w:rsidRPr="00173B64">
        <w:t xml:space="preserve">z przyczyn leżących po jego stronie nie wykonał lub nienależycie wykonał umowę zawartą z Zamawiającym, co doprowadziło do: </w:t>
      </w:r>
    </w:p>
    <w:p w14:paraId="17F38289" w14:textId="77777777" w:rsidR="00173B64" w:rsidRPr="00173B64" w:rsidRDefault="00173B64" w:rsidP="00173B64">
      <w:pPr>
        <w:pStyle w:val="Akapitzlist"/>
        <w:numPr>
          <w:ilvl w:val="0"/>
          <w:numId w:val="92"/>
        </w:numPr>
        <w:spacing w:before="120" w:line="312" w:lineRule="auto"/>
        <w:ind w:left="1276" w:hanging="283"/>
        <w:jc w:val="both"/>
      </w:pPr>
      <w:r w:rsidRPr="00173B64">
        <w:t xml:space="preserve">wypowiedzenia lub odstąpienia od umowy, lub </w:t>
      </w:r>
    </w:p>
    <w:p w14:paraId="73E37013" w14:textId="77777777" w:rsidR="00173B64" w:rsidRPr="00173B64" w:rsidRDefault="00173B64" w:rsidP="00173B64">
      <w:pPr>
        <w:pStyle w:val="Akapitzlist"/>
        <w:numPr>
          <w:ilvl w:val="0"/>
          <w:numId w:val="92"/>
        </w:numPr>
        <w:spacing w:before="120" w:line="312" w:lineRule="auto"/>
        <w:ind w:left="1276" w:hanging="283"/>
        <w:jc w:val="both"/>
      </w:pPr>
      <w:r w:rsidRPr="00173B64">
        <w:t xml:space="preserve">dokonania zakupu zastępczego przez Zamawiającego, lub </w:t>
      </w:r>
    </w:p>
    <w:p w14:paraId="774F6C7B" w14:textId="77777777" w:rsidR="00173B64" w:rsidRPr="00173B64" w:rsidRDefault="00173B64" w:rsidP="00173B64">
      <w:pPr>
        <w:pStyle w:val="Akapitzlist"/>
        <w:numPr>
          <w:ilvl w:val="0"/>
          <w:numId w:val="92"/>
        </w:numPr>
        <w:spacing w:before="120" w:line="312" w:lineRule="auto"/>
        <w:ind w:left="1276" w:hanging="283"/>
        <w:jc w:val="both"/>
      </w:pPr>
      <w:r w:rsidRPr="00173B6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D0193F5" w14:textId="77777777" w:rsidR="00173B64" w:rsidRPr="00173B64" w:rsidRDefault="00173B64" w:rsidP="00173B64">
      <w:pPr>
        <w:pStyle w:val="Akapitzlist"/>
        <w:numPr>
          <w:ilvl w:val="2"/>
          <w:numId w:val="91"/>
        </w:numPr>
        <w:spacing w:before="120" w:line="312" w:lineRule="auto"/>
        <w:ind w:left="993" w:hanging="284"/>
        <w:jc w:val="both"/>
      </w:pPr>
      <w:r w:rsidRPr="00173B64">
        <w:t xml:space="preserve">pomimo wyboru jego oferty jako najkorzystniejszej w postępowaniu o udzielenie zamówienia przeprowadzonym przez Zamawiającego, odmówił podpisania umowy, </w:t>
      </w:r>
      <w:r w:rsidRPr="00173B64">
        <w:lastRenderedPageBreak/>
        <w:t xml:space="preserve">nie wniósł wymaganego zabezpieczenia należytego wykonania umowy (jeżeli było wymagane) lub zawarcie umowy stało się niemożliwe z przyczyn leżących po stronie Wykonawcy; </w:t>
      </w:r>
    </w:p>
    <w:p w14:paraId="0095FFCA"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392A1AF2" w:rsidR="00804500" w:rsidRPr="00057162" w:rsidRDefault="00804500" w:rsidP="0075786A">
      <w:pPr>
        <w:pStyle w:val="Akapitzlist"/>
        <w:numPr>
          <w:ilvl w:val="2"/>
          <w:numId w:val="16"/>
        </w:numPr>
        <w:spacing w:before="120" w:line="312" w:lineRule="auto"/>
        <w:jc w:val="both"/>
      </w:pPr>
      <w:r w:rsidRPr="00057162">
        <w:t xml:space="preserve">w okresie </w:t>
      </w:r>
      <w:r w:rsidRPr="00FD0133">
        <w:t>ostatnic</w:t>
      </w:r>
      <w:r w:rsidRPr="00814585">
        <w:t xml:space="preserve">h </w:t>
      </w:r>
      <w:r w:rsidR="00814585" w:rsidRPr="00814585">
        <w:rPr>
          <w:bCs/>
          <w:iCs/>
        </w:rPr>
        <w:t>5</w:t>
      </w:r>
      <w:r w:rsidR="001007BE" w:rsidRPr="00814585">
        <w:rPr>
          <w:bCs/>
          <w:iCs/>
        </w:rPr>
        <w:t xml:space="preserve"> lat </w:t>
      </w:r>
      <w:r w:rsidRPr="0025177A">
        <w:t xml:space="preserve">przed terminem składania ofert </w:t>
      </w:r>
      <w:r w:rsidRPr="00057162">
        <w:t xml:space="preserve">(a jeśli okres prowadzenia działalności jest krótszy to w tym okresie) wykonał  co najmniej </w:t>
      </w:r>
      <w:r w:rsidR="00814585">
        <w:t xml:space="preserve">jedną </w:t>
      </w:r>
      <w:r w:rsidRPr="00057162">
        <w:t>usług</w:t>
      </w:r>
      <w:r w:rsidR="00814585">
        <w:t>ę</w:t>
      </w:r>
      <w:r w:rsidRPr="00057162">
        <w:t xml:space="preserve"> polegając</w:t>
      </w:r>
      <w:r w:rsidR="00E23A27">
        <w:t>ą</w:t>
      </w:r>
      <w:r w:rsidRPr="00057162">
        <w:t xml:space="preserve"> na</w:t>
      </w:r>
      <w:r w:rsidR="00814585">
        <w:t xml:space="preserve"> </w:t>
      </w:r>
      <w:r w:rsidR="00E23A27">
        <w:t xml:space="preserve">dostawie i </w:t>
      </w:r>
      <w:r w:rsidR="00814585">
        <w:t xml:space="preserve">montażu </w:t>
      </w:r>
      <w:r w:rsidR="00E23A27">
        <w:t>stolarki okiennej</w:t>
      </w:r>
      <w:r w:rsidR="00814585">
        <w:t>,</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814585">
        <w:t xml:space="preserve"> </w:t>
      </w:r>
      <w:r w:rsidR="00E23A27">
        <w:t>1</w:t>
      </w:r>
      <w:r w:rsidR="00814585">
        <w:t>0 000</w:t>
      </w:r>
      <w:r w:rsidRPr="00057162">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150177"/>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40123C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15017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ECC0069" w:rsidR="00B40469" w:rsidRPr="00B6788B" w:rsidRDefault="00B40469" w:rsidP="00814585">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814585">
        <w:rPr>
          <w:bCs/>
          <w:iCs/>
        </w:rPr>
        <w:t xml:space="preserve">ostatnich </w:t>
      </w:r>
      <w:r w:rsidR="0052284E">
        <w:rPr>
          <w:bCs/>
          <w:iCs/>
        </w:rPr>
        <w:t>5</w:t>
      </w:r>
      <w:r w:rsidR="00814585" w:rsidRPr="00814585">
        <w:rPr>
          <w:bCs/>
          <w:iCs/>
        </w:rPr>
        <w:t xml:space="preserve"> lat</w:t>
      </w:r>
      <w:r w:rsidRPr="00814585">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A778EA1" w14:textId="731C3589" w:rsidR="001B12E6" w:rsidRDefault="001B12E6" w:rsidP="00814585">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814585">
        <w:rPr>
          <w:bCs/>
        </w:rPr>
        <w:t>:</w:t>
      </w:r>
      <w:r w:rsidRPr="00814585">
        <w:rPr>
          <w:bCs/>
          <w:i/>
          <w:iCs/>
        </w:rPr>
        <w:t xml:space="preserve"> </w:t>
      </w:r>
      <w:r w:rsidR="00814585" w:rsidRPr="00814585">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3106D13B"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w:t>
      </w:r>
      <w:r w:rsidR="000409A3">
        <w:rPr>
          <w:bCs/>
        </w:rPr>
        <w:t> </w:t>
      </w:r>
      <w:r w:rsidRPr="008877C7">
        <w:rPr>
          <w:bCs/>
        </w:rPr>
        <w:t xml:space="preserve">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1215E5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0409A3">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1501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18EFDB2" w14:textId="0E211DFF" w:rsidR="000D2865" w:rsidRPr="009D1B91" w:rsidRDefault="006B0420" w:rsidP="0044394B">
      <w:pPr>
        <w:pStyle w:val="Akapitzlist"/>
        <w:numPr>
          <w:ilvl w:val="0"/>
          <w:numId w:val="8"/>
        </w:numPr>
        <w:spacing w:before="120" w:line="312" w:lineRule="auto"/>
        <w:contextualSpacing w:val="0"/>
        <w:jc w:val="both"/>
        <w:rPr>
          <w:bCs/>
        </w:rPr>
      </w:pPr>
      <w:r w:rsidRPr="009D1B91">
        <w:rPr>
          <w:bCs/>
        </w:rPr>
        <w:t>Zamawiający</w:t>
      </w:r>
      <w:r w:rsidR="000D2865" w:rsidRPr="009D1B91">
        <w:rPr>
          <w:bCs/>
        </w:rPr>
        <w:t xml:space="preserve"> żąda od </w:t>
      </w:r>
      <w:r w:rsidR="008616AB" w:rsidRPr="009D1B91">
        <w:rPr>
          <w:bCs/>
        </w:rPr>
        <w:t>Wykonawców</w:t>
      </w:r>
      <w:r w:rsidR="000D2865" w:rsidRPr="009D1B91">
        <w:rPr>
          <w:bCs/>
        </w:rPr>
        <w:t xml:space="preserve"> wniesien</w:t>
      </w:r>
      <w:r w:rsidR="00BB64DC" w:rsidRPr="009D1B91">
        <w:rPr>
          <w:bCs/>
        </w:rPr>
        <w:t xml:space="preserve">ia wadium w wysokości </w:t>
      </w:r>
      <w:r w:rsidR="002A0704">
        <w:rPr>
          <w:bCs/>
        </w:rPr>
        <w:t xml:space="preserve"> </w:t>
      </w:r>
      <w:r w:rsidR="00E23A27">
        <w:rPr>
          <w:bCs/>
        </w:rPr>
        <w:t>5</w:t>
      </w:r>
      <w:r w:rsidR="009D1B91" w:rsidRPr="009D1B91">
        <w:rPr>
          <w:bCs/>
        </w:rPr>
        <w:t>00,00</w:t>
      </w:r>
      <w:r w:rsidR="00BB64DC" w:rsidRPr="009D1B91">
        <w:rPr>
          <w:bCs/>
        </w:rPr>
        <w:t xml:space="preserve">PLN </w:t>
      </w:r>
    </w:p>
    <w:p w14:paraId="19266184" w14:textId="7239D7FB" w:rsidR="00EB5EBC" w:rsidRPr="009D1B91" w:rsidRDefault="00DA5D85" w:rsidP="009D1B91">
      <w:pPr>
        <w:widowControl w:val="0"/>
        <w:numPr>
          <w:ilvl w:val="0"/>
          <w:numId w:val="1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r>
      <w:r w:rsidRPr="0059217D">
        <w:rPr>
          <w:sz w:val="24"/>
          <w:szCs w:val="24"/>
        </w:rPr>
        <w:lastRenderedPageBreak/>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E23A27">
        <w:rPr>
          <w:sz w:val="24"/>
          <w:szCs w:val="24"/>
        </w:rPr>
        <w:t>1 0</w:t>
      </w:r>
      <w:r w:rsidR="009D1B91">
        <w:rPr>
          <w:sz w:val="24"/>
          <w:szCs w:val="24"/>
        </w:rPr>
        <w:t>00,00PLN</w:t>
      </w:r>
      <w:r w:rsidR="00DF163F">
        <w:rPr>
          <w:sz w:val="24"/>
          <w:szCs w:val="24"/>
        </w:rPr>
        <w:t xml:space="preserve"> .</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13238E">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8" w:name="_Hlk148609302"/>
      <w:r w:rsidRPr="000C5BB6">
        <w:rPr>
          <w:bCs/>
        </w:rPr>
        <w:t>(Dz.U. 20</w:t>
      </w:r>
      <w:r w:rsidR="00EB5EBC" w:rsidRPr="000C5BB6">
        <w:rPr>
          <w:bCs/>
        </w:rPr>
        <w:t>20</w:t>
      </w:r>
      <w:r w:rsidR="00966996" w:rsidRPr="000C5BB6">
        <w:rPr>
          <w:bCs/>
        </w:rPr>
        <w:t xml:space="preserve"> nr 109 poz.1158 z późn. zm.)</w:t>
      </w:r>
    </w:p>
    <w:bookmarkEnd w:id="38"/>
    <w:p w14:paraId="2FB71007" w14:textId="7468B640"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39" w:name="_Hlk146739260"/>
      <w:r w:rsidR="00C0105E" w:rsidRPr="000C5BB6">
        <w:rPr>
          <w:b/>
        </w:rPr>
        <w:t xml:space="preserve">PKO BP </w:t>
      </w:r>
      <w:r w:rsidR="000E7F0A" w:rsidRPr="000C5BB6">
        <w:rPr>
          <w:b/>
        </w:rPr>
        <w:t>nr</w:t>
      </w:r>
      <w:r w:rsidR="00D621FA">
        <w:rPr>
          <w:b/>
        </w:rPr>
        <w:t> </w:t>
      </w:r>
      <w:r w:rsidR="00DA44BE" w:rsidRPr="000C5BB6">
        <w:rPr>
          <w:b/>
        </w:rPr>
        <w:t>rachunku 62</w:t>
      </w:r>
      <w:r w:rsidR="00C0105E" w:rsidRPr="000C5BB6">
        <w:rPr>
          <w:b/>
        </w:rPr>
        <w:t xml:space="preserve"> 1020 1026 0000 1202 0608 9280</w:t>
      </w:r>
      <w:bookmarkEnd w:id="39"/>
      <w:r w:rsidR="00C0105E" w:rsidRPr="000C5BB6">
        <w:rPr>
          <w:bCs/>
        </w:rPr>
        <w:t xml:space="preserve"> </w:t>
      </w:r>
      <w:r w:rsidRPr="000C5BB6">
        <w:rPr>
          <w:bCs/>
        </w:rPr>
        <w:t xml:space="preserve">z wpisaniem </w:t>
      </w:r>
      <w:r w:rsidRPr="00057162">
        <w:rPr>
          <w:bCs/>
        </w:rPr>
        <w:t xml:space="preserve">na dowodzie wpłaty hasła: „Wadium na przetarg nr </w:t>
      </w:r>
      <w:r w:rsidR="009D1B91">
        <w:rPr>
          <w:bCs/>
        </w:rPr>
        <w:t>542500</w:t>
      </w:r>
      <w:r w:rsidR="00173B64">
        <w:rPr>
          <w:bCs/>
        </w:rPr>
        <w:t>5</w:t>
      </w:r>
      <w:r w:rsidR="00E23A27">
        <w:rPr>
          <w:bCs/>
        </w:rPr>
        <w:t>98</w:t>
      </w:r>
      <w:r w:rsidR="009D1B91">
        <w:rPr>
          <w:bCs/>
        </w:rPr>
        <w:t xml:space="preserve"> </w:t>
      </w:r>
      <w:r w:rsidR="008616AB">
        <w:rPr>
          <w:bCs/>
        </w:rPr>
        <w:t>pn</w:t>
      </w:r>
      <w:r w:rsidRPr="00E23A27">
        <w:rPr>
          <w:bCs/>
          <w:sz w:val="22"/>
          <w:szCs w:val="22"/>
        </w:rPr>
        <w:t xml:space="preserve">. </w:t>
      </w:r>
      <w:r w:rsidR="00E23A27" w:rsidRPr="00E23A27">
        <w:rPr>
          <w:b/>
          <w:iCs/>
        </w:rPr>
        <w:t>Remont - wymiana okien budynku rozdzielni RG-2 6kV w Ciepłowni Chwałowice</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9D1B91"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9D1B91">
        <w:rPr>
          <w:color w:val="000000"/>
        </w:rPr>
        <w:t xml:space="preserve">określone </w:t>
      </w:r>
      <w:r w:rsidR="00953149" w:rsidRPr="009D1B91">
        <w:rPr>
          <w:color w:val="000000"/>
        </w:rPr>
        <w:t xml:space="preserve">w </w:t>
      </w:r>
      <w:r w:rsidR="00AB5FA1" w:rsidRPr="009D1B91">
        <w:rPr>
          <w:bCs/>
          <w:iCs/>
        </w:rPr>
        <w:t>§ 30 ust. 1</w:t>
      </w:r>
      <w:r w:rsidR="00D63ADB" w:rsidRPr="009D1B91">
        <w:rPr>
          <w:bCs/>
          <w:iCs/>
        </w:rPr>
        <w:t>5</w:t>
      </w:r>
      <w:r w:rsidR="00D32ACE" w:rsidRPr="009D1B91">
        <w:rPr>
          <w:bCs/>
          <w:iCs/>
        </w:rPr>
        <w:t>)</w:t>
      </w:r>
      <w:r w:rsidR="00AB5FA1" w:rsidRPr="009D1B91">
        <w:rPr>
          <w:bCs/>
          <w:iCs/>
        </w:rPr>
        <w:t xml:space="preserve"> Regulaminu</w:t>
      </w:r>
      <w:r w:rsidR="00CD00A9" w:rsidRPr="009D1B91">
        <w:rPr>
          <w:bCs/>
          <w:iCs/>
        </w:rPr>
        <w:t>.</w:t>
      </w:r>
    </w:p>
    <w:p w14:paraId="7A5D431C" w14:textId="126702A4" w:rsidR="00D32ACE" w:rsidRPr="009D1B91" w:rsidRDefault="00D32ACE" w:rsidP="0075786A">
      <w:pPr>
        <w:pStyle w:val="Akapitzlist"/>
        <w:numPr>
          <w:ilvl w:val="0"/>
          <w:numId w:val="18"/>
        </w:numPr>
        <w:spacing w:before="120" w:line="312" w:lineRule="auto"/>
        <w:contextualSpacing w:val="0"/>
        <w:jc w:val="both"/>
        <w:rPr>
          <w:bCs/>
        </w:rPr>
      </w:pPr>
      <w:r w:rsidRPr="009D1B91">
        <w:rPr>
          <w:color w:val="000000"/>
        </w:rPr>
        <w:t>Beneficjentem gwarancji lub poręczenia jest: Polska Grupa Górnicza S.A. ul. Powstańców 30, 40-039 Katowice.</w:t>
      </w:r>
    </w:p>
    <w:p w14:paraId="414FCE38" w14:textId="4D0BE8B4" w:rsidR="00DF163F" w:rsidRPr="009D1B91" w:rsidRDefault="000D2865" w:rsidP="001B6C57">
      <w:pPr>
        <w:pStyle w:val="Akapitzlist"/>
        <w:numPr>
          <w:ilvl w:val="0"/>
          <w:numId w:val="18"/>
        </w:numPr>
        <w:spacing w:before="120" w:line="312" w:lineRule="auto"/>
        <w:contextualSpacing w:val="0"/>
        <w:jc w:val="both"/>
        <w:rPr>
          <w:strike/>
        </w:rPr>
      </w:pPr>
      <w:r w:rsidRPr="009D1B91">
        <w:rPr>
          <w:bCs/>
        </w:rPr>
        <w:t>Zwrot wadium nastąpi</w:t>
      </w:r>
      <w:r w:rsidR="00CD00A9" w:rsidRPr="009D1B91">
        <w:rPr>
          <w:bCs/>
        </w:rPr>
        <w:t xml:space="preserve"> zgodnie </w:t>
      </w:r>
      <w:r w:rsidR="00D32ACE" w:rsidRPr="009D1B91">
        <w:rPr>
          <w:bCs/>
          <w:iCs/>
        </w:rPr>
        <w:t>§ 30 ust. 1</w:t>
      </w:r>
      <w:r w:rsidR="00D63ADB" w:rsidRPr="009D1B91">
        <w:rPr>
          <w:bCs/>
          <w:iCs/>
        </w:rPr>
        <w:t>3</w:t>
      </w:r>
      <w:r w:rsidR="00530028" w:rsidRPr="009D1B91">
        <w:rPr>
          <w:bCs/>
          <w:iCs/>
        </w:rPr>
        <w:t>)</w:t>
      </w:r>
      <w:r w:rsidR="00D32ACE" w:rsidRPr="009D1B91">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w:t>
      </w:r>
      <w:r w:rsidRPr="00457356">
        <w:rPr>
          <w:bCs/>
        </w:rPr>
        <w:lastRenderedPageBreak/>
        <w:t xml:space="preserve">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62DB9" w:rsidRDefault="007C36FB" w:rsidP="00933285">
      <w:pPr>
        <w:pStyle w:val="Akapitzlist"/>
        <w:numPr>
          <w:ilvl w:val="0"/>
          <w:numId w:val="10"/>
        </w:numPr>
        <w:spacing w:before="120" w:line="312" w:lineRule="auto"/>
        <w:contextualSpacing w:val="0"/>
        <w:jc w:val="both"/>
      </w:pPr>
      <w:r w:rsidRPr="00262DB9">
        <w:t>Składanie i otwarcie ofert następuje</w:t>
      </w:r>
      <w:r w:rsidR="00F94DFE" w:rsidRPr="00262DB9">
        <w:t xml:space="preserve"> w</w:t>
      </w:r>
      <w:r w:rsidRPr="00262DB9">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05886609" w:rsidR="000A77EF"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1E0F28">
        <w:rPr>
          <w:bCs/>
        </w:rPr>
        <w:t>04.05.2026</w:t>
      </w:r>
      <w:r w:rsidRPr="00057162">
        <w:rPr>
          <w:bCs/>
        </w:rPr>
        <w:t xml:space="preserve"> Pierwszym dniem terminu jest dzień, w którym upływa termin składania ofert.</w:t>
      </w:r>
      <w:r>
        <w:rPr>
          <w:bCs/>
        </w:rPr>
        <w:t xml:space="preserve">  </w:t>
      </w:r>
    </w:p>
    <w:p w14:paraId="6AC1F4F8" w14:textId="77777777" w:rsidR="000409A3" w:rsidRPr="00657B07" w:rsidRDefault="000409A3" w:rsidP="000409A3">
      <w:pPr>
        <w:pStyle w:val="Akapitzlist"/>
        <w:spacing w:before="120" w:line="312" w:lineRule="auto"/>
        <w:ind w:left="360"/>
        <w:contextualSpacing w:val="0"/>
        <w:jc w:val="both"/>
        <w:rPr>
          <w:bCs/>
        </w:rPr>
      </w:pP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150184"/>
      <w:bookmarkStart w:id="54" w:name="_Hlk106710689"/>
      <w:bookmarkEnd w:id="50"/>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315304EB"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w:t>
      </w:r>
      <w:r w:rsidR="002A0704">
        <w:rPr>
          <w:bCs/>
        </w:rPr>
        <w:t> </w:t>
      </w:r>
      <w:r w:rsidR="00295E0C" w:rsidRPr="00057162">
        <w:rPr>
          <w:bCs/>
        </w:rPr>
        <w:t xml:space="preserve">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150185"/>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150186"/>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740BFE1C" w:rsidR="003C2C0F" w:rsidRPr="00262DB9" w:rsidRDefault="003C2C0F" w:rsidP="00262DB9">
      <w:pPr>
        <w:pStyle w:val="Akapitzlist"/>
        <w:numPr>
          <w:ilvl w:val="0"/>
          <w:numId w:val="13"/>
        </w:numPr>
        <w:spacing w:before="120" w:line="312" w:lineRule="auto"/>
        <w:jc w:val="both"/>
        <w:rPr>
          <w:bCs/>
        </w:rPr>
      </w:pPr>
      <w:r w:rsidRPr="00262DB9">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150187"/>
      <w:bookmarkStart w:id="64"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62DB9" w:rsidRDefault="00261307" w:rsidP="00F94DFE">
      <w:pPr>
        <w:numPr>
          <w:ilvl w:val="1"/>
          <w:numId w:val="20"/>
        </w:numPr>
        <w:spacing w:before="120" w:line="312" w:lineRule="auto"/>
        <w:jc w:val="both"/>
        <w:rPr>
          <w:bCs/>
          <w:strike/>
          <w:color w:val="EE0000"/>
          <w:sz w:val="24"/>
          <w:szCs w:val="24"/>
        </w:rPr>
      </w:pPr>
      <w:r w:rsidRPr="00262DB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62DB9" w:rsidRDefault="007C36FB" w:rsidP="0075786A">
      <w:pPr>
        <w:numPr>
          <w:ilvl w:val="1"/>
          <w:numId w:val="20"/>
        </w:numPr>
        <w:spacing w:before="120" w:line="312" w:lineRule="auto"/>
        <w:jc w:val="both"/>
        <w:rPr>
          <w:bCs/>
          <w:sz w:val="24"/>
          <w:szCs w:val="24"/>
        </w:rPr>
      </w:pPr>
      <w:r w:rsidRPr="00262DB9">
        <w:rPr>
          <w:bCs/>
          <w:sz w:val="24"/>
          <w:szCs w:val="24"/>
        </w:rPr>
        <w:t>Zamawiający, w toku aukcji elektronicznej, stosować będzie kryterium zgodnie z zapisami SWZ.</w:t>
      </w:r>
    </w:p>
    <w:p w14:paraId="006E4BB8" w14:textId="02604B5E" w:rsidR="00F7726E" w:rsidRPr="00262DB9" w:rsidRDefault="005951D1" w:rsidP="0075786A">
      <w:pPr>
        <w:numPr>
          <w:ilvl w:val="1"/>
          <w:numId w:val="20"/>
        </w:numPr>
        <w:spacing w:before="120" w:line="312" w:lineRule="auto"/>
        <w:jc w:val="both"/>
        <w:rPr>
          <w:bCs/>
          <w:sz w:val="24"/>
          <w:szCs w:val="24"/>
        </w:rPr>
      </w:pPr>
      <w:r w:rsidRPr="00262DB9">
        <w:rPr>
          <w:bCs/>
          <w:sz w:val="24"/>
          <w:szCs w:val="24"/>
        </w:rPr>
        <w:t>Adres</w:t>
      </w:r>
      <w:r w:rsidRPr="00262DB9">
        <w:rPr>
          <w:sz w:val="24"/>
          <w:szCs w:val="24"/>
        </w:rPr>
        <w:t xml:space="preserve"> strony internetowej, na której będzie prowadzona aukcja elektroniczna </w:t>
      </w:r>
      <w:r w:rsidRPr="00262DB9">
        <w:rPr>
          <w:bCs/>
          <w:sz w:val="24"/>
          <w:szCs w:val="24"/>
        </w:rPr>
        <w:t>będzie podany w zaproszeniu do aukcji.</w:t>
      </w:r>
    </w:p>
    <w:p w14:paraId="7AF7C3B0" w14:textId="4793C0A9" w:rsidR="00074E6E" w:rsidRPr="00262DB9" w:rsidRDefault="00074E6E" w:rsidP="00074E6E">
      <w:pPr>
        <w:numPr>
          <w:ilvl w:val="1"/>
          <w:numId w:val="20"/>
        </w:numPr>
        <w:spacing w:before="120" w:line="312" w:lineRule="auto"/>
        <w:jc w:val="both"/>
        <w:rPr>
          <w:bCs/>
          <w:sz w:val="24"/>
          <w:szCs w:val="24"/>
        </w:rPr>
      </w:pPr>
      <w:r w:rsidRPr="00262DB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62DB9" w:rsidRDefault="006E60E3" w:rsidP="0075786A">
      <w:pPr>
        <w:numPr>
          <w:ilvl w:val="1"/>
          <w:numId w:val="20"/>
        </w:numPr>
        <w:spacing w:before="120" w:line="312" w:lineRule="auto"/>
        <w:jc w:val="both"/>
        <w:rPr>
          <w:sz w:val="24"/>
          <w:szCs w:val="24"/>
        </w:rPr>
      </w:pPr>
      <w:r w:rsidRPr="00262DB9">
        <w:rPr>
          <w:sz w:val="24"/>
          <w:szCs w:val="24"/>
        </w:rPr>
        <w:t>Powiadomienia o rozpoczęciu aukcji otrzymują</w:t>
      </w:r>
      <w:r w:rsidR="004E0ADE" w:rsidRPr="00262DB9">
        <w:rPr>
          <w:sz w:val="24"/>
          <w:szCs w:val="24"/>
        </w:rPr>
        <w:t>:</w:t>
      </w:r>
    </w:p>
    <w:p w14:paraId="48B36D03" w14:textId="0A32354B" w:rsidR="004E0ADE" w:rsidRPr="00262DB9" w:rsidRDefault="004E0ADE" w:rsidP="004E0ADE">
      <w:pPr>
        <w:pStyle w:val="Akapitzlist"/>
        <w:numPr>
          <w:ilvl w:val="6"/>
          <w:numId w:val="20"/>
        </w:numPr>
        <w:spacing w:before="120" w:line="312" w:lineRule="auto"/>
        <w:ind w:left="851" w:hanging="284"/>
        <w:jc w:val="both"/>
      </w:pPr>
      <w:r w:rsidRPr="00262DB9">
        <w:t>w przypadku aukcji angielskiej</w:t>
      </w:r>
      <w:r w:rsidR="006E60E3" w:rsidRPr="00262DB9">
        <w:t xml:space="preserve"> tylko osoby wpisane w Formularzu </w:t>
      </w:r>
      <w:r w:rsidR="00DD4075" w:rsidRPr="00262DB9">
        <w:t>O</w:t>
      </w:r>
      <w:r w:rsidR="006E60E3" w:rsidRPr="00262DB9">
        <w:t xml:space="preserve">fertowym w polu „Osoby prowadzące postępowanie” jaki i „Osoby upoważnione do składania ofert </w:t>
      </w:r>
      <w:r w:rsidR="004F0E82" w:rsidRPr="00262DB9">
        <w:br/>
      </w:r>
      <w:r w:rsidR="006E60E3" w:rsidRPr="00262DB9">
        <w:t>w aukcji”</w:t>
      </w:r>
      <w:r w:rsidRPr="00262DB9">
        <w:t>;</w:t>
      </w:r>
    </w:p>
    <w:p w14:paraId="25685F18" w14:textId="55BA3E49" w:rsidR="00755CD0" w:rsidRPr="00262DB9" w:rsidRDefault="00755CD0" w:rsidP="00755CD0">
      <w:pPr>
        <w:pStyle w:val="Akapitzlist"/>
        <w:numPr>
          <w:ilvl w:val="6"/>
          <w:numId w:val="20"/>
        </w:numPr>
        <w:spacing w:before="120" w:line="312" w:lineRule="auto"/>
        <w:ind w:left="851" w:hanging="284"/>
        <w:jc w:val="both"/>
      </w:pPr>
      <w:r w:rsidRPr="00262DB9">
        <w:t xml:space="preserve">w przypadku aukcji japońskiej </w:t>
      </w:r>
      <w:r w:rsidR="007C36FB" w:rsidRPr="00262DB9">
        <w:t xml:space="preserve">albo holenderskiej </w:t>
      </w:r>
      <w:r w:rsidRPr="00262DB9">
        <w:t>w postępowaniu innym niż na zawarcie umowy wykonawczej – powiadomienie wraz z tymczasowym loginem i</w:t>
      </w:r>
      <w:r w:rsidR="00D621FA">
        <w:t> </w:t>
      </w:r>
      <w:r w:rsidRPr="00262DB9">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62DB9">
        <w:t>i</w:t>
      </w:r>
      <w:r w:rsidRPr="00262DB9">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w:t>
      </w:r>
      <w:r w:rsidRPr="000C5BB6">
        <w:lastRenderedPageBreak/>
        <w:t>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w:t>
      </w:r>
      <w:r w:rsidRPr="00262DB9">
        <w:t xml:space="preserve">japońskiej </w:t>
      </w:r>
      <w:r w:rsidR="007A02F2" w:rsidRPr="00262DB9">
        <w:t xml:space="preserve">i holenderskiej </w:t>
      </w:r>
      <w:r w:rsidRPr="00262DB9">
        <w:t>tworzone</w:t>
      </w:r>
      <w:r w:rsidRPr="000C5BB6">
        <w:t xml:space="preserve"> jest "tymczasowe" konto dedykowane dla aukcji z konkretnego postępowania. Konto jest wysyłane tylko do osób ujętych na liście „Osoby upoważnione do składania ofert w aukcji”.</w:t>
      </w:r>
    </w:p>
    <w:p w14:paraId="27015C80" w14:textId="0E53AD3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w:t>
      </w:r>
      <w:r w:rsidR="00D621FA">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262DB9" w:rsidRDefault="00C24FED" w:rsidP="00C24FED">
      <w:pPr>
        <w:pStyle w:val="Akapitzlist"/>
        <w:autoSpaceDE w:val="0"/>
        <w:autoSpaceDN w:val="0"/>
        <w:adjustRightInd w:val="0"/>
        <w:spacing w:after="138" w:line="360" w:lineRule="auto"/>
        <w:ind w:left="851" w:hanging="284"/>
        <w:jc w:val="both"/>
      </w:pPr>
      <w:r w:rsidRPr="00262DB9">
        <w:t>e) minimaln</w:t>
      </w:r>
      <w:r w:rsidR="00B01AED" w:rsidRPr="00262DB9">
        <w:t>a</w:t>
      </w:r>
      <w:r w:rsidRPr="00262DB9">
        <w:t xml:space="preserve"> rozdzielczoś</w:t>
      </w:r>
      <w:r w:rsidR="00B01AED" w:rsidRPr="00262DB9">
        <w:t>ć</w:t>
      </w:r>
      <w:r w:rsidRPr="00262DB9">
        <w:t xml:space="preserve"> ekranu do poprawnego działania platformy: 1366x768.</w:t>
      </w:r>
    </w:p>
    <w:p w14:paraId="13CD86EC" w14:textId="77777777" w:rsidR="00FA1F0C" w:rsidRPr="00262DB9" w:rsidRDefault="00FA1F0C" w:rsidP="00FA1F0C">
      <w:pPr>
        <w:numPr>
          <w:ilvl w:val="1"/>
          <w:numId w:val="20"/>
        </w:numPr>
        <w:spacing w:line="312" w:lineRule="auto"/>
        <w:jc w:val="both"/>
        <w:rPr>
          <w:sz w:val="24"/>
          <w:szCs w:val="24"/>
        </w:rPr>
      </w:pPr>
      <w:r w:rsidRPr="00262DB9">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w:t>
      </w:r>
      <w:r w:rsidRPr="00262DB9">
        <w:rPr>
          <w:bCs/>
          <w:sz w:val="24"/>
          <w:szCs w:val="24"/>
        </w:rPr>
        <w:lastRenderedPageBreak/>
        <w:t>potwierdzenia, – aby ustalić ceny ofert następnych wykonawców. Licytacja zakończy się w momencie, gdy:</w:t>
      </w:r>
    </w:p>
    <w:p w14:paraId="4EBDD577" w14:textId="77777777" w:rsidR="00FA1F0C" w:rsidRPr="00262DB9" w:rsidRDefault="00FA1F0C" w:rsidP="001E08AF">
      <w:pPr>
        <w:pStyle w:val="Akapitzlist"/>
        <w:numPr>
          <w:ilvl w:val="0"/>
          <w:numId w:val="78"/>
        </w:numPr>
        <w:spacing w:line="312" w:lineRule="auto"/>
        <w:jc w:val="both"/>
      </w:pPr>
      <w:r w:rsidRPr="00262DB9">
        <w:t>wszyscy Wykonawcy potwierdzą cenę proponowaną przez system aukcyjny ( po potwierdzeniu ceny przez ostatniego Wykonawcę), lub</w:t>
      </w:r>
    </w:p>
    <w:p w14:paraId="63B305E1" w14:textId="77777777" w:rsidR="00FA1F0C" w:rsidRPr="00262DB9" w:rsidRDefault="00FA1F0C" w:rsidP="001E08AF">
      <w:pPr>
        <w:pStyle w:val="Akapitzlist"/>
        <w:numPr>
          <w:ilvl w:val="0"/>
          <w:numId w:val="78"/>
        </w:numPr>
        <w:spacing w:line="312" w:lineRule="auto"/>
        <w:jc w:val="both"/>
      </w:pPr>
      <w:r w:rsidRPr="00262DB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62DB9" w:rsidRDefault="00FA1F0C" w:rsidP="001E08AF">
      <w:pPr>
        <w:pStyle w:val="Akapitzlist"/>
        <w:numPr>
          <w:ilvl w:val="0"/>
          <w:numId w:val="78"/>
        </w:numPr>
        <w:spacing w:line="312" w:lineRule="auto"/>
        <w:jc w:val="both"/>
      </w:pPr>
      <w:r w:rsidRPr="00262DB9">
        <w:t>cena wywoławcza osiągnie maksymalny poziom wyznaczony przez system aukcyjny.</w:t>
      </w:r>
    </w:p>
    <w:p w14:paraId="124F33E1" w14:textId="77777777" w:rsidR="00FA1F0C" w:rsidRPr="00262DB9" w:rsidRDefault="00FA1F0C" w:rsidP="00FA1F0C">
      <w:pPr>
        <w:spacing w:before="120" w:line="312" w:lineRule="auto"/>
        <w:ind w:left="567" w:hanging="65"/>
        <w:jc w:val="both"/>
        <w:rPr>
          <w:bCs/>
          <w:sz w:val="24"/>
          <w:szCs w:val="24"/>
        </w:rPr>
      </w:pPr>
      <w:r w:rsidRPr="00262DB9">
        <w:rPr>
          <w:bCs/>
          <w:sz w:val="24"/>
          <w:szCs w:val="24"/>
        </w:rPr>
        <w:t xml:space="preserve">Uczestnik aukcji może zalogować się w dowolnym momencie w czasie trwania aukcji </w:t>
      </w:r>
      <w:r w:rsidRPr="00262DB9">
        <w:rPr>
          <w:bCs/>
          <w:sz w:val="24"/>
          <w:szCs w:val="24"/>
        </w:rPr>
        <w:br/>
        <w:t>i zaakceptować aktualnie wyświetloną kwotę oferty</w:t>
      </w:r>
    </w:p>
    <w:p w14:paraId="44E80325" w14:textId="2F0E105A" w:rsidR="00FA1F0C" w:rsidRPr="00262DB9" w:rsidRDefault="00FA1F0C" w:rsidP="00FA1F0C">
      <w:pPr>
        <w:spacing w:before="120" w:line="312" w:lineRule="auto"/>
        <w:ind w:left="567" w:hanging="65"/>
        <w:jc w:val="both"/>
        <w:rPr>
          <w:bCs/>
          <w:sz w:val="24"/>
          <w:szCs w:val="24"/>
        </w:rPr>
      </w:pPr>
      <w:r w:rsidRPr="00262DB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62DB9"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sidRPr="00262DB9">
        <w:rPr>
          <w:bCs/>
        </w:rPr>
        <w:t>Jeżeli aukcja będzie przeprowadzona na zasadach aukcji japońskiej to:</w:t>
      </w:r>
    </w:p>
    <w:p w14:paraId="2D235CFB" w14:textId="77777777" w:rsidR="00F07F39" w:rsidRPr="00262DB9" w:rsidRDefault="00F07F39" w:rsidP="001E08AF">
      <w:pPr>
        <w:pStyle w:val="Akapitzlist"/>
        <w:numPr>
          <w:ilvl w:val="0"/>
          <w:numId w:val="79"/>
        </w:numPr>
        <w:spacing w:before="120" w:line="312" w:lineRule="auto"/>
        <w:jc w:val="both"/>
        <w:rPr>
          <w:bCs/>
        </w:rPr>
      </w:pPr>
      <w:r w:rsidRPr="00262DB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1E08AF">
      <w:pPr>
        <w:pStyle w:val="Akapitzlist"/>
        <w:numPr>
          <w:ilvl w:val="0"/>
          <w:numId w:val="79"/>
        </w:numPr>
        <w:spacing w:before="120" w:line="312" w:lineRule="auto"/>
        <w:jc w:val="both"/>
        <w:rPr>
          <w:bCs/>
        </w:rPr>
      </w:pPr>
      <w:r w:rsidRPr="00262DB9">
        <w:rPr>
          <w:bCs/>
        </w:rPr>
        <w:t>Wykonawca uczestniczący w aukcji akceptuje kolejne postąpienia, proponowane przez platformę, co jest równoznaczne ze złożeniem postąpienia. Wygrywa ten</w:t>
      </w:r>
      <w:r>
        <w:rPr>
          <w:bCs/>
        </w:rPr>
        <w:t xml:space="preserve"> Wykonawca, który potwierdzi ostatnią wartość proponowaną przez platformę.</w:t>
      </w:r>
    </w:p>
    <w:p w14:paraId="25414274" w14:textId="77777777" w:rsidR="00F07F39" w:rsidRDefault="00F07F39" w:rsidP="001E08AF">
      <w:pPr>
        <w:pStyle w:val="Akapitzlist"/>
        <w:numPr>
          <w:ilvl w:val="0"/>
          <w:numId w:val="7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1E08AF">
      <w:pPr>
        <w:pStyle w:val="Akapitzlist"/>
        <w:numPr>
          <w:ilvl w:val="0"/>
          <w:numId w:val="7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1E08AF">
      <w:pPr>
        <w:pStyle w:val="Akapitzlist"/>
        <w:numPr>
          <w:ilvl w:val="0"/>
          <w:numId w:val="7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1E08AF">
      <w:pPr>
        <w:pStyle w:val="Akapitzlist"/>
        <w:numPr>
          <w:ilvl w:val="0"/>
          <w:numId w:val="79"/>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rsidP="001E08AF">
      <w:pPr>
        <w:pStyle w:val="Akapitzlist"/>
        <w:numPr>
          <w:ilvl w:val="0"/>
          <w:numId w:val="7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1E08AF">
      <w:pPr>
        <w:pStyle w:val="Akapitzlist"/>
        <w:numPr>
          <w:ilvl w:val="0"/>
          <w:numId w:val="7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262DB9">
        <w:rPr>
          <w:bCs/>
          <w:color w:val="000000"/>
        </w:rPr>
        <w:t>§ 37 ust. 8 Regulaminu. O terminie rozpoczęcia nowej aukcji Zamawiający powiadomi w</w:t>
      </w:r>
      <w:r>
        <w:rPr>
          <w:bCs/>
          <w:color w:val="000000"/>
        </w:rPr>
        <w:t xml:space="preserve">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1E08AF">
      <w:pPr>
        <w:pStyle w:val="Akapitzlist"/>
        <w:numPr>
          <w:ilvl w:val="0"/>
          <w:numId w:val="8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5"/>
    <w:bookmarkEnd w:id="66"/>
    <w:p w14:paraId="2C292985" w14:textId="2D092B14"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433750">
        <w:rPr>
          <w:b/>
        </w:rPr>
        <w:t xml:space="preserve"> – nie dotyczy</w:t>
      </w:r>
      <w:r w:rsidRPr="003F37C4">
        <w:rPr>
          <w:b/>
        </w:rPr>
        <w:t>.</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1501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150190"/>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1501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rsidP="0075786A">
      <w:pPr>
        <w:pStyle w:val="Akapitzlist"/>
        <w:numPr>
          <w:ilvl w:val="6"/>
          <w:numId w:val="18"/>
        </w:numPr>
        <w:spacing w:before="120" w:line="312" w:lineRule="auto"/>
        <w:ind w:left="426" w:hanging="426"/>
        <w:jc w:val="both"/>
      </w:pPr>
      <w:bookmarkStart w:id="80" w:name="_Hlk205285635"/>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D621FA"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Pr="00D621FA">
        <w:t xml:space="preserve">, inne, wg odrębnego ustalenia stron umowy. </w:t>
      </w:r>
    </w:p>
    <w:p w14:paraId="168A6A2C" w14:textId="357A04F2" w:rsidR="00D20418" w:rsidRPr="002768F5" w:rsidRDefault="00D20418" w:rsidP="00192A50">
      <w:pPr>
        <w:pStyle w:val="Akapitzlist"/>
        <w:numPr>
          <w:ilvl w:val="0"/>
          <w:numId w:val="38"/>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92A50">
      <w:pPr>
        <w:pStyle w:val="Akapitzlist"/>
        <w:numPr>
          <w:ilvl w:val="0"/>
          <w:numId w:val="38"/>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0450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1CF7D54E" w14:textId="6ABEC808" w:rsidR="00582C35" w:rsidRDefault="00D20418" w:rsidP="00804500">
      <w:pPr>
        <w:pStyle w:val="Akapitzlist"/>
        <w:numPr>
          <w:ilvl w:val="0"/>
          <w:numId w:val="38"/>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37832F88" w:rsidR="00582C35" w:rsidRPr="00262DB9" w:rsidRDefault="00582C35" w:rsidP="00804500">
      <w:pPr>
        <w:pStyle w:val="Akapitzlist"/>
        <w:numPr>
          <w:ilvl w:val="0"/>
          <w:numId w:val="38"/>
        </w:numPr>
        <w:spacing w:before="120" w:line="312" w:lineRule="auto"/>
        <w:jc w:val="both"/>
      </w:pPr>
      <w:r w:rsidRPr="00262DB9">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rsidR="00D621FA">
        <w:t> </w:t>
      </w:r>
      <w:r w:rsidRPr="00262DB9">
        <w:t>którym upływa termin ważności polisy lub termin opłacenia składki do przekazania odpowiednio potwierdzonej za zgodność z oryginałem kopii polisy ubezpieczenia obejmującej kolejny okres lub dowodu płacenia składki</w:t>
      </w:r>
      <w:bookmarkEnd w:id="80"/>
      <w:r w:rsidRPr="00262DB9">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150192"/>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0F4AED1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62DB9">
        <w:rPr>
          <w:sz w:val="24"/>
          <w:szCs w:val="24"/>
        </w:rPr>
        <w:t>Wykonawcom przysługują</w:t>
      </w:r>
      <w:r w:rsidR="003A4A6D" w:rsidRPr="00262DB9">
        <w:rPr>
          <w:sz w:val="24"/>
          <w:szCs w:val="24"/>
        </w:rPr>
        <w:t xml:space="preserve"> </w:t>
      </w:r>
      <w:r w:rsidR="006A01E6" w:rsidRPr="00262DB9">
        <w:rPr>
          <w:strike/>
          <w:sz w:val="24"/>
          <w:szCs w:val="24"/>
        </w:rPr>
        <w:t>/ nie przysługują</w:t>
      </w:r>
      <w:r w:rsidR="006A01E6" w:rsidRPr="00262DB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150193"/>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5C79BC24"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62DB9">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41241ED4" w14:textId="77777777" w:rsidR="000409A3" w:rsidRDefault="000409A3" w:rsidP="00452185">
      <w:pPr>
        <w:spacing w:line="312" w:lineRule="auto"/>
        <w:rPr>
          <w:rFonts w:eastAsiaTheme="majorEastAsia"/>
          <w:b/>
          <w:bCs/>
          <w:color w:val="2F5496" w:themeColor="accent1" w:themeShade="BF"/>
          <w:spacing w:val="20"/>
          <w:sz w:val="28"/>
          <w:szCs w:val="28"/>
        </w:rPr>
      </w:pPr>
      <w:bookmarkStart w:id="91" w:name="_Toc67292090"/>
      <w:bookmarkStart w:id="92" w:name="_Hlk67822110"/>
      <w:bookmarkEnd w:id="88"/>
    </w:p>
    <w:p w14:paraId="3EFC7611" w14:textId="35A2C9CA" w:rsidR="00DB08A8" w:rsidRDefault="00602FAA" w:rsidP="00452185">
      <w:pPr>
        <w:spacing w:line="312" w:lineRule="auto"/>
        <w:rPr>
          <w:b/>
          <w:bCs/>
          <w:sz w:val="28"/>
          <w:szCs w:val="28"/>
        </w:rPr>
      </w:pPr>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Default="00452185" w:rsidP="00452185">
      <w:pPr>
        <w:spacing w:line="312" w:lineRule="auto"/>
        <w:rPr>
          <w:b/>
          <w:bCs/>
          <w:sz w:val="28"/>
          <w:szCs w:val="28"/>
        </w:rPr>
      </w:pPr>
    </w:p>
    <w:p w14:paraId="62659A7F" w14:textId="77777777" w:rsidR="00DA4D18" w:rsidRDefault="00DA4D18" w:rsidP="00452185">
      <w:pPr>
        <w:spacing w:line="312" w:lineRule="auto"/>
        <w:rPr>
          <w:b/>
          <w:bCs/>
          <w:sz w:val="28"/>
          <w:szCs w:val="28"/>
        </w:rPr>
      </w:pPr>
    </w:p>
    <w:p w14:paraId="44CD5139" w14:textId="7C88A80A" w:rsidR="00602FAA" w:rsidRPr="00262DB9" w:rsidRDefault="001F655F" w:rsidP="00192A50">
      <w:pPr>
        <w:pStyle w:val="Akapitzlist"/>
        <w:numPr>
          <w:ilvl w:val="0"/>
          <w:numId w:val="33"/>
        </w:numPr>
        <w:jc w:val="both"/>
        <w:rPr>
          <w:b/>
          <w:bCs/>
          <w:sz w:val="22"/>
          <w:szCs w:val="22"/>
        </w:rPr>
      </w:pPr>
      <w:bookmarkStart w:id="93" w:name="_Toc67292091"/>
      <w:bookmarkStart w:id="94" w:name="_Hlk67822129"/>
      <w:r>
        <w:rPr>
          <w:b/>
          <w:bCs/>
        </w:rPr>
        <w:t>P</w:t>
      </w:r>
      <w:r w:rsidR="00602FAA" w:rsidRPr="00A96B0E">
        <w:rPr>
          <w:b/>
          <w:bCs/>
        </w:rPr>
        <w:t>rzedmiot zamówienia:</w:t>
      </w:r>
      <w:bookmarkEnd w:id="93"/>
      <w:r w:rsidR="00262DB9" w:rsidRPr="00262DB9">
        <w:rPr>
          <w:b/>
          <w:bCs/>
          <w:iCs/>
          <w:sz w:val="28"/>
          <w:szCs w:val="28"/>
        </w:rPr>
        <w:t xml:space="preserve"> </w:t>
      </w:r>
      <w:r w:rsidR="00EB00B5" w:rsidRPr="00EB00B5">
        <w:rPr>
          <w:b/>
          <w:bCs/>
          <w:iCs/>
        </w:rPr>
        <w:t>Remont - wymiana okien budynku rozdzielni RG-2 6kV w Ciepłowni Chwałowice</w:t>
      </w:r>
      <w:r w:rsidR="00EB00B5">
        <w:rPr>
          <w:b/>
          <w:bCs/>
          <w:iCs/>
        </w:rPr>
        <w:t>.</w:t>
      </w:r>
    </w:p>
    <w:bookmarkEnd w:id="94"/>
    <w:p w14:paraId="5B829223" w14:textId="77777777" w:rsidR="00602FAA" w:rsidRPr="00DB08A8" w:rsidRDefault="00602FAA" w:rsidP="00A96B0E">
      <w:pPr>
        <w:jc w:val="both"/>
      </w:pPr>
    </w:p>
    <w:p w14:paraId="301582FC" w14:textId="28548268" w:rsidR="00363954" w:rsidRPr="00363954" w:rsidRDefault="00363954" w:rsidP="00192A50">
      <w:pPr>
        <w:pStyle w:val="Akapitzlist"/>
        <w:numPr>
          <w:ilvl w:val="0"/>
          <w:numId w:val="33"/>
        </w:numPr>
        <w:jc w:val="both"/>
        <w:rPr>
          <w:b/>
          <w:bCs/>
        </w:rPr>
      </w:pPr>
      <w:bookmarkStart w:id="95" w:name="_Toc67292092"/>
      <w:bookmarkStart w:id="96" w:name="_Hlk67822197"/>
      <w:r>
        <w:rPr>
          <w:b/>
          <w:bCs/>
        </w:rPr>
        <w:t xml:space="preserve">Lokalizacja: </w:t>
      </w:r>
      <w:r w:rsidR="00262DB9" w:rsidRPr="00647BBB">
        <w:t xml:space="preserve">Ciepłownia </w:t>
      </w:r>
      <w:r w:rsidR="00AF5D71">
        <w:t>Chwałowice</w:t>
      </w:r>
      <w:r w:rsidR="00262DB9" w:rsidRPr="00647BBB">
        <w:t xml:space="preserve"> w R</w:t>
      </w:r>
      <w:r w:rsidR="00AF5D71">
        <w:t>ybniku</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5"/>
    </w:p>
    <w:p w14:paraId="4D2ED7C9" w14:textId="3928E58F" w:rsidR="00602FAA" w:rsidRPr="00DB08A8" w:rsidRDefault="00F979EA" w:rsidP="00A96B0E">
      <w:pPr>
        <w:pStyle w:val="Akapitzlist"/>
        <w:jc w:val="both"/>
        <w:rPr>
          <w:rFonts w:eastAsiaTheme="minorHAnsi"/>
        </w:rPr>
      </w:pPr>
      <w:r>
        <w:rPr>
          <w:rFonts w:eastAsiaTheme="minorHAnsi"/>
          <w:sz w:val="22"/>
          <w:szCs w:val="22"/>
        </w:rPr>
        <w:t>O</w:t>
      </w:r>
      <w:r w:rsidR="00602FAA" w:rsidRPr="000409A3">
        <w:rPr>
          <w:rFonts w:eastAsiaTheme="minorHAnsi"/>
          <w:sz w:val="22"/>
          <w:szCs w:val="22"/>
        </w:rPr>
        <w:t>kreślony w Załączniku nr 5 do SWZ – Istotne postanowienia umowy w §5</w:t>
      </w:r>
      <w:r w:rsidR="00AF5D71">
        <w:rPr>
          <w:rFonts w:eastAsiaTheme="minorHAnsi"/>
          <w:sz w:val="22"/>
          <w:szCs w:val="22"/>
        </w:rPr>
        <w:t xml:space="preserve"> i wynosi 10 tygodni od dnia zawarcia umowy.</w:t>
      </w:r>
    </w:p>
    <w:p w14:paraId="4E9647DF" w14:textId="77777777" w:rsidR="006005EB" w:rsidRPr="00363954" w:rsidRDefault="006005EB" w:rsidP="00363954">
      <w:pPr>
        <w:jc w:val="both"/>
        <w:rPr>
          <w:b/>
          <w:bCs/>
        </w:rPr>
      </w:pPr>
      <w:bookmarkStart w:id="97" w:name="_Toc67292093"/>
      <w:bookmarkStart w:id="98" w:name="_Hlk67822291"/>
      <w:bookmarkEnd w:id="96"/>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7"/>
    </w:p>
    <w:p w14:paraId="06883706" w14:textId="545F3472" w:rsidR="00BE2645" w:rsidRPr="000409A3" w:rsidRDefault="008C0106" w:rsidP="00262DB9">
      <w:pPr>
        <w:pStyle w:val="Akapitzlist"/>
        <w:tabs>
          <w:tab w:val="left" w:pos="284"/>
          <w:tab w:val="left" w:pos="2662"/>
        </w:tabs>
        <w:suppressAutoHyphens/>
        <w:overflowPunct w:val="0"/>
        <w:autoSpaceDE w:val="0"/>
        <w:autoSpaceDN w:val="0"/>
        <w:adjustRightInd w:val="0"/>
        <w:jc w:val="both"/>
        <w:rPr>
          <w:rFonts w:eastAsiaTheme="minorHAnsi"/>
          <w:sz w:val="22"/>
          <w:szCs w:val="22"/>
        </w:rPr>
      </w:pPr>
      <w:r w:rsidRPr="000409A3">
        <w:rPr>
          <w:sz w:val="22"/>
          <w:szCs w:val="22"/>
        </w:rPr>
        <w:t>Przedmiot zamówienia powinien być realizowany zgodnie z obowiązującymi przepisami prawa</w:t>
      </w:r>
      <w:r w:rsidR="00262DB9" w:rsidRPr="000409A3">
        <w:rPr>
          <w:sz w:val="22"/>
          <w:szCs w:val="22"/>
        </w:rPr>
        <w:t>.</w:t>
      </w:r>
    </w:p>
    <w:p w14:paraId="5452F017" w14:textId="77777777" w:rsidR="00602FAA" w:rsidRPr="000409A3" w:rsidRDefault="00602FAA" w:rsidP="00A96B0E">
      <w:pPr>
        <w:pStyle w:val="Akapitzlist"/>
        <w:jc w:val="both"/>
        <w:rPr>
          <w:i/>
          <w:sz w:val="22"/>
          <w:szCs w:val="22"/>
        </w:rPr>
      </w:pPr>
      <w:r w:rsidRPr="000409A3">
        <w:rPr>
          <w:b/>
          <w:i/>
          <w:sz w:val="22"/>
          <w:szCs w:val="22"/>
          <w:u w:val="single"/>
        </w:rPr>
        <w:t>Uwaga:</w:t>
      </w:r>
      <w:r w:rsidRPr="000409A3">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0C4393CE" w:rsidR="00602FAA" w:rsidRPr="00A96B0E" w:rsidRDefault="00602FAA" w:rsidP="00192A50">
      <w:pPr>
        <w:pStyle w:val="Akapitzlist"/>
        <w:numPr>
          <w:ilvl w:val="0"/>
          <w:numId w:val="33"/>
        </w:numPr>
        <w:jc w:val="both"/>
        <w:rPr>
          <w:b/>
          <w:bCs/>
        </w:rPr>
      </w:pPr>
      <w:bookmarkStart w:id="99" w:name="_Toc67292094"/>
      <w:bookmarkStart w:id="100" w:name="_Hlk67824211"/>
      <w:r w:rsidRPr="00A96B0E">
        <w:rPr>
          <w:b/>
          <w:bCs/>
        </w:rPr>
        <w:t>Wizja lokalna</w:t>
      </w:r>
      <w:bookmarkStart w:id="101" w:name="_Hlk67824164"/>
      <w:bookmarkEnd w:id="99"/>
      <w:r w:rsidR="00112408">
        <w:rPr>
          <w:b/>
          <w:bCs/>
        </w:rPr>
        <w:t>:</w:t>
      </w:r>
      <w:r w:rsidR="00262DB9">
        <w:rPr>
          <w:b/>
          <w:bCs/>
        </w:rPr>
        <w:t xml:space="preserve">  </w:t>
      </w:r>
      <w:r w:rsidR="00262DB9" w:rsidRPr="00262DB9">
        <w:t>Niewymagana</w:t>
      </w:r>
      <w:r w:rsidR="00DA4D18">
        <w:t>,</w:t>
      </w:r>
      <w:r w:rsidR="00262DB9" w:rsidRPr="00262DB9">
        <w:t xml:space="preserve"> ale zalecana</w:t>
      </w:r>
    </w:p>
    <w:p w14:paraId="30D3C0AD" w14:textId="77777777" w:rsidR="00A96B0E" w:rsidRPr="00DB08A8" w:rsidRDefault="00A96B0E" w:rsidP="00A96B0E">
      <w:pPr>
        <w:pStyle w:val="Akapitzlist"/>
        <w:jc w:val="both"/>
      </w:pPr>
    </w:p>
    <w:bookmarkEnd w:id="100"/>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712EB0C9" w14:textId="77777777" w:rsidR="00AF5D71" w:rsidRPr="00FD5B9D" w:rsidRDefault="00AF5D71" w:rsidP="00AF5D71">
      <w:pPr>
        <w:widowControl w:val="0"/>
        <w:adjustRightInd w:val="0"/>
        <w:contextualSpacing/>
        <w:jc w:val="both"/>
        <w:textAlignment w:val="baseline"/>
        <w:rPr>
          <w:rFonts w:eastAsia="Calibri"/>
          <w:b/>
          <w:sz w:val="24"/>
          <w:szCs w:val="24"/>
        </w:rPr>
      </w:pPr>
    </w:p>
    <w:p w14:paraId="27410A47" w14:textId="77777777" w:rsidR="00AF5D71" w:rsidRPr="00F979EA" w:rsidRDefault="00AF5D71" w:rsidP="00AF5D71">
      <w:pPr>
        <w:pStyle w:val="Tekstpodstawowy"/>
        <w:ind w:left="284"/>
        <w:jc w:val="both"/>
        <w:rPr>
          <w:sz w:val="22"/>
          <w:szCs w:val="22"/>
        </w:rPr>
      </w:pPr>
      <w:r w:rsidRPr="00F979EA">
        <w:rPr>
          <w:rFonts w:eastAsia="Calibri"/>
          <w:bCs/>
          <w:sz w:val="22"/>
          <w:szCs w:val="22"/>
        </w:rPr>
        <w:t xml:space="preserve">Przedmiotem zamówienia jest </w:t>
      </w:r>
      <w:r w:rsidRPr="00F979EA">
        <w:rPr>
          <w:sz w:val="22"/>
          <w:szCs w:val="22"/>
        </w:rPr>
        <w:t xml:space="preserve">Remont (wymiana stolarki okiennej) budynku rozdzielni </w:t>
      </w:r>
      <w:r w:rsidRPr="00F979EA">
        <w:rPr>
          <w:sz w:val="22"/>
          <w:szCs w:val="22"/>
        </w:rPr>
        <w:br/>
        <w:t>6kV Ciepłowni Chwałowice</w:t>
      </w:r>
    </w:p>
    <w:p w14:paraId="053417FE" w14:textId="77777777" w:rsidR="00AF5D71" w:rsidRPr="00F979EA" w:rsidRDefault="00AF5D71" w:rsidP="00AF5D71">
      <w:pPr>
        <w:pStyle w:val="Tekstpodstawowy"/>
        <w:jc w:val="both"/>
        <w:rPr>
          <w:sz w:val="22"/>
          <w:szCs w:val="22"/>
        </w:rPr>
      </w:pPr>
      <w:r w:rsidRPr="00F979EA">
        <w:rPr>
          <w:sz w:val="22"/>
          <w:szCs w:val="22"/>
        </w:rPr>
        <w:t>Zakres zadania obejmuje:</w:t>
      </w:r>
    </w:p>
    <w:p w14:paraId="3A8928B7" w14:textId="77777777" w:rsidR="00AF5D71" w:rsidRPr="00F979EA" w:rsidRDefault="00AF5D71" w:rsidP="00AF5D71">
      <w:pPr>
        <w:pStyle w:val="Tekstpodstawowy"/>
        <w:numPr>
          <w:ilvl w:val="0"/>
          <w:numId w:val="93"/>
        </w:numPr>
        <w:ind w:left="709"/>
        <w:jc w:val="both"/>
        <w:rPr>
          <w:sz w:val="22"/>
          <w:szCs w:val="22"/>
        </w:rPr>
      </w:pPr>
      <w:r w:rsidRPr="00F979EA">
        <w:rPr>
          <w:sz w:val="22"/>
          <w:szCs w:val="22"/>
        </w:rPr>
        <w:t>Demontaż zabudowanych okien</w:t>
      </w:r>
    </w:p>
    <w:p w14:paraId="3AEBCC39" w14:textId="77777777" w:rsidR="00AF5D71" w:rsidRPr="00F979EA" w:rsidRDefault="00AF5D71" w:rsidP="00AF5D71">
      <w:pPr>
        <w:pStyle w:val="Tekstpodstawowy"/>
        <w:numPr>
          <w:ilvl w:val="0"/>
          <w:numId w:val="93"/>
        </w:numPr>
        <w:ind w:left="709"/>
        <w:jc w:val="both"/>
        <w:rPr>
          <w:sz w:val="22"/>
          <w:szCs w:val="22"/>
        </w:rPr>
      </w:pPr>
      <w:r w:rsidRPr="00F979EA">
        <w:rPr>
          <w:sz w:val="22"/>
          <w:szCs w:val="22"/>
        </w:rPr>
        <w:t>Dostosowanie otworu do nowych okien</w:t>
      </w:r>
    </w:p>
    <w:p w14:paraId="03067516" w14:textId="70FA97DC" w:rsidR="00AF5D71" w:rsidRPr="00F979EA" w:rsidRDefault="00AF5D71" w:rsidP="00AF5D71">
      <w:pPr>
        <w:pStyle w:val="Tekstpodstawowy"/>
        <w:numPr>
          <w:ilvl w:val="0"/>
          <w:numId w:val="93"/>
        </w:numPr>
        <w:ind w:left="709"/>
        <w:jc w:val="both"/>
        <w:rPr>
          <w:sz w:val="22"/>
          <w:szCs w:val="22"/>
        </w:rPr>
      </w:pPr>
      <w:r w:rsidRPr="00F979EA">
        <w:rPr>
          <w:sz w:val="22"/>
          <w:szCs w:val="22"/>
        </w:rPr>
        <w:t xml:space="preserve">Zabudowa nowych okien (wypełnienie wnęk okien styropianem, zbrojenie siatką </w:t>
      </w:r>
      <w:r w:rsidRPr="00F979EA">
        <w:rPr>
          <w:sz w:val="22"/>
          <w:szCs w:val="22"/>
        </w:rPr>
        <w:br/>
        <w:t>i zatarcie klejem do styropianu.</w:t>
      </w:r>
    </w:p>
    <w:p w14:paraId="29C68052" w14:textId="77777777" w:rsidR="00AF5D71" w:rsidRPr="00F979EA" w:rsidRDefault="00AF5D71" w:rsidP="00AF5D71">
      <w:pPr>
        <w:pStyle w:val="Tekstpodstawowy"/>
        <w:numPr>
          <w:ilvl w:val="0"/>
          <w:numId w:val="93"/>
        </w:numPr>
        <w:ind w:left="709"/>
        <w:jc w:val="both"/>
        <w:rPr>
          <w:sz w:val="22"/>
          <w:szCs w:val="22"/>
        </w:rPr>
      </w:pPr>
      <w:r w:rsidRPr="00F979EA">
        <w:rPr>
          <w:sz w:val="22"/>
          <w:szCs w:val="22"/>
        </w:rPr>
        <w:t>Regulacja po montażowa</w:t>
      </w:r>
    </w:p>
    <w:p w14:paraId="3F358D87" w14:textId="77777777" w:rsidR="00AF5D71" w:rsidRPr="00F979EA" w:rsidRDefault="00AF5D71" w:rsidP="00AF5D71">
      <w:pPr>
        <w:pStyle w:val="Tekstpodstawowy"/>
        <w:jc w:val="both"/>
        <w:rPr>
          <w:sz w:val="22"/>
          <w:szCs w:val="22"/>
        </w:rPr>
      </w:pPr>
      <w:r w:rsidRPr="00F979EA">
        <w:rPr>
          <w:sz w:val="22"/>
          <w:szCs w:val="22"/>
        </w:rPr>
        <w:t>Specyfikacja nowych okien:</w:t>
      </w:r>
    </w:p>
    <w:p w14:paraId="04834651" w14:textId="77777777" w:rsidR="00AF5D71" w:rsidRPr="00F979EA" w:rsidRDefault="00AF5D71" w:rsidP="00AF5D71">
      <w:pPr>
        <w:pStyle w:val="Tekstpodstawowy"/>
        <w:numPr>
          <w:ilvl w:val="0"/>
          <w:numId w:val="94"/>
        </w:numPr>
        <w:jc w:val="both"/>
        <w:rPr>
          <w:sz w:val="22"/>
          <w:szCs w:val="22"/>
        </w:rPr>
      </w:pPr>
      <w:r w:rsidRPr="00F979EA">
        <w:rPr>
          <w:sz w:val="22"/>
          <w:szCs w:val="22"/>
        </w:rPr>
        <w:t>Kolor - biały</w:t>
      </w:r>
    </w:p>
    <w:p w14:paraId="3B2D55D6" w14:textId="77777777" w:rsidR="00AF5D71" w:rsidRPr="00F979EA" w:rsidRDefault="00AF5D71" w:rsidP="00AF5D71">
      <w:pPr>
        <w:pStyle w:val="Tekstpodstawowy"/>
        <w:numPr>
          <w:ilvl w:val="0"/>
          <w:numId w:val="94"/>
        </w:numPr>
        <w:jc w:val="both"/>
        <w:rPr>
          <w:sz w:val="22"/>
          <w:szCs w:val="22"/>
        </w:rPr>
      </w:pPr>
      <w:r w:rsidRPr="00F979EA">
        <w:rPr>
          <w:sz w:val="22"/>
          <w:szCs w:val="22"/>
        </w:rPr>
        <w:t>Materiał – PCV</w:t>
      </w:r>
    </w:p>
    <w:p w14:paraId="5542C65C" w14:textId="77777777" w:rsidR="00AF5D71" w:rsidRPr="00F979EA" w:rsidRDefault="00AF5D71" w:rsidP="00AF5D71">
      <w:pPr>
        <w:pStyle w:val="Tekstpodstawowy"/>
        <w:numPr>
          <w:ilvl w:val="0"/>
          <w:numId w:val="94"/>
        </w:numPr>
        <w:jc w:val="both"/>
        <w:rPr>
          <w:sz w:val="22"/>
          <w:szCs w:val="22"/>
        </w:rPr>
      </w:pPr>
      <w:r w:rsidRPr="00F979EA">
        <w:rPr>
          <w:sz w:val="22"/>
          <w:szCs w:val="22"/>
        </w:rPr>
        <w:t>Wkład szybowy co najmniej podwójny ze współczynnikiem UG min. 0,9</w:t>
      </w:r>
    </w:p>
    <w:p w14:paraId="7DC0AC88" w14:textId="77777777" w:rsidR="00AF5D71" w:rsidRPr="00F979EA" w:rsidRDefault="00AF5D71" w:rsidP="00AF5D71">
      <w:pPr>
        <w:pStyle w:val="Tekstpodstawowy"/>
        <w:numPr>
          <w:ilvl w:val="0"/>
          <w:numId w:val="94"/>
        </w:numPr>
        <w:jc w:val="both"/>
        <w:rPr>
          <w:sz w:val="22"/>
          <w:szCs w:val="22"/>
        </w:rPr>
      </w:pPr>
      <w:r w:rsidRPr="00F979EA">
        <w:rPr>
          <w:sz w:val="22"/>
          <w:szCs w:val="22"/>
        </w:rPr>
        <w:t>Zachowana krzywizna okien</w:t>
      </w:r>
    </w:p>
    <w:p w14:paraId="63A7D9EF" w14:textId="77777777" w:rsidR="00AF5D71" w:rsidRPr="00F979EA" w:rsidRDefault="00AF5D71" w:rsidP="00AF5D71">
      <w:pPr>
        <w:pStyle w:val="Tekstpodstawowy"/>
        <w:numPr>
          <w:ilvl w:val="0"/>
          <w:numId w:val="94"/>
        </w:numPr>
        <w:jc w:val="both"/>
        <w:rPr>
          <w:sz w:val="22"/>
          <w:szCs w:val="22"/>
        </w:rPr>
      </w:pPr>
      <w:r w:rsidRPr="00F979EA">
        <w:rPr>
          <w:sz w:val="22"/>
          <w:szCs w:val="22"/>
        </w:rPr>
        <w:t>Wymiary i ilości i rodzaj okien:</w:t>
      </w:r>
    </w:p>
    <w:p w14:paraId="3960A1D5" w14:textId="77777777" w:rsidR="00AF5D71" w:rsidRPr="00F979EA" w:rsidRDefault="00AF5D71" w:rsidP="00AF5D71">
      <w:pPr>
        <w:pStyle w:val="Akapitzlist"/>
        <w:numPr>
          <w:ilvl w:val="1"/>
          <w:numId w:val="94"/>
        </w:numPr>
        <w:jc w:val="both"/>
        <w:rPr>
          <w:sz w:val="22"/>
          <w:szCs w:val="22"/>
        </w:rPr>
      </w:pPr>
      <w:r w:rsidRPr="00F979EA">
        <w:rPr>
          <w:sz w:val="22"/>
          <w:szCs w:val="22"/>
        </w:rPr>
        <w:t xml:space="preserve">2050mmx1560mm - 7 sztuk – dwu dzielne, uchylno-rozwierane obie części </w:t>
      </w:r>
      <w:r w:rsidRPr="00F979EA">
        <w:rPr>
          <w:sz w:val="22"/>
          <w:szCs w:val="22"/>
        </w:rPr>
        <w:br/>
        <w:t>z słupkiem środkowym</w:t>
      </w:r>
    </w:p>
    <w:p w14:paraId="4B2D3375" w14:textId="77777777" w:rsidR="00AF5D71" w:rsidRPr="00F979EA" w:rsidRDefault="00AF5D71" w:rsidP="00AF5D71">
      <w:pPr>
        <w:pStyle w:val="Akapitzlist"/>
        <w:numPr>
          <w:ilvl w:val="1"/>
          <w:numId w:val="94"/>
        </w:numPr>
        <w:rPr>
          <w:sz w:val="22"/>
          <w:szCs w:val="22"/>
        </w:rPr>
      </w:pPr>
      <w:r w:rsidRPr="00F979EA">
        <w:rPr>
          <w:sz w:val="22"/>
          <w:szCs w:val="22"/>
        </w:rPr>
        <w:t>1080mmx810mm - 1 sztuka – uchylno-rozwierane</w:t>
      </w:r>
    </w:p>
    <w:p w14:paraId="201BE97F" w14:textId="77777777" w:rsidR="00AF5D71" w:rsidRPr="00F979EA" w:rsidRDefault="00AF5D71" w:rsidP="00AF5D71">
      <w:pPr>
        <w:pStyle w:val="Akapitzlist"/>
        <w:numPr>
          <w:ilvl w:val="1"/>
          <w:numId w:val="94"/>
        </w:numPr>
        <w:jc w:val="both"/>
        <w:rPr>
          <w:sz w:val="22"/>
          <w:szCs w:val="22"/>
        </w:rPr>
      </w:pPr>
      <w:r w:rsidRPr="00F979EA">
        <w:rPr>
          <w:sz w:val="22"/>
          <w:szCs w:val="22"/>
        </w:rPr>
        <w:t xml:space="preserve">1120mmx1360mm - 1 sztuka - dwu dzielne, uchylno-rozwierane obie części </w:t>
      </w:r>
      <w:r w:rsidRPr="00F979EA">
        <w:rPr>
          <w:sz w:val="22"/>
          <w:szCs w:val="22"/>
        </w:rPr>
        <w:br/>
        <w:t>z słupkiem środkowym</w:t>
      </w:r>
    </w:p>
    <w:p w14:paraId="0364C717" w14:textId="77777777" w:rsidR="00AF5D71" w:rsidRPr="00F979EA" w:rsidRDefault="00AF5D71" w:rsidP="00AF5D71">
      <w:pPr>
        <w:pStyle w:val="Akapitzlist"/>
        <w:ind w:left="1440"/>
        <w:jc w:val="both"/>
        <w:rPr>
          <w:sz w:val="22"/>
          <w:szCs w:val="22"/>
        </w:rPr>
      </w:pPr>
    </w:p>
    <w:p w14:paraId="69D96661" w14:textId="77777777" w:rsidR="00AF5D71" w:rsidRPr="00F979EA" w:rsidRDefault="00AF5D71" w:rsidP="00AF5D71">
      <w:pPr>
        <w:pStyle w:val="Tekstpodstawowy"/>
        <w:jc w:val="both"/>
        <w:rPr>
          <w:sz w:val="22"/>
          <w:szCs w:val="22"/>
        </w:rPr>
      </w:pPr>
      <w:r w:rsidRPr="00F979EA">
        <w:rPr>
          <w:sz w:val="22"/>
          <w:szCs w:val="22"/>
        </w:rPr>
        <w:t>Uwagi:</w:t>
      </w:r>
    </w:p>
    <w:p w14:paraId="54398EBF" w14:textId="14AAB563" w:rsidR="00AF5D71" w:rsidRPr="00F979EA" w:rsidRDefault="00AF5D71" w:rsidP="00AF5D71">
      <w:pPr>
        <w:pStyle w:val="Tekstpodstawowy"/>
        <w:numPr>
          <w:ilvl w:val="0"/>
          <w:numId w:val="95"/>
        </w:numPr>
        <w:jc w:val="both"/>
        <w:rPr>
          <w:sz w:val="22"/>
          <w:szCs w:val="22"/>
        </w:rPr>
      </w:pPr>
      <w:r w:rsidRPr="00F979EA">
        <w:rPr>
          <w:sz w:val="22"/>
          <w:szCs w:val="22"/>
        </w:rPr>
        <w:lastRenderedPageBreak/>
        <w:t>Wymiary okien podano orientacyjnie, odpowiedzialność za pomiary otworów okiennych</w:t>
      </w:r>
      <w:r w:rsidR="00F979EA">
        <w:rPr>
          <w:sz w:val="22"/>
          <w:szCs w:val="22"/>
        </w:rPr>
        <w:br/>
      </w:r>
      <w:r w:rsidRPr="00F979EA">
        <w:rPr>
          <w:sz w:val="22"/>
          <w:szCs w:val="22"/>
        </w:rPr>
        <w:t xml:space="preserve"> i doborze wymiarów okien ciąży na wykonawcy.</w:t>
      </w:r>
    </w:p>
    <w:p w14:paraId="3F262ABA" w14:textId="77777777" w:rsidR="00AF5D71" w:rsidRPr="00F979EA" w:rsidRDefault="00AF5D71" w:rsidP="00AF5D71">
      <w:pPr>
        <w:pStyle w:val="Tekstpodstawowy"/>
        <w:numPr>
          <w:ilvl w:val="0"/>
          <w:numId w:val="95"/>
        </w:numPr>
        <w:jc w:val="both"/>
        <w:rPr>
          <w:sz w:val="22"/>
          <w:szCs w:val="22"/>
        </w:rPr>
      </w:pPr>
      <w:r w:rsidRPr="00F979EA">
        <w:rPr>
          <w:sz w:val="22"/>
          <w:szCs w:val="22"/>
        </w:rPr>
        <w:t>Cena ofertowa będzie zawierała wszystkie koszty niezbędne do wykonania zadania.</w:t>
      </w:r>
    </w:p>
    <w:p w14:paraId="3F85FD23" w14:textId="77777777" w:rsidR="00AF5D71" w:rsidRPr="00F979EA" w:rsidRDefault="00AF5D71" w:rsidP="00EA4BDD">
      <w:pPr>
        <w:pStyle w:val="Tekstpodstawowy"/>
        <w:numPr>
          <w:ilvl w:val="0"/>
          <w:numId w:val="95"/>
        </w:numPr>
        <w:spacing w:line="276" w:lineRule="auto"/>
        <w:ind w:left="709" w:hanging="284"/>
        <w:jc w:val="both"/>
        <w:rPr>
          <w:sz w:val="22"/>
          <w:szCs w:val="22"/>
        </w:rPr>
      </w:pPr>
      <w:r w:rsidRPr="00F979EA">
        <w:rPr>
          <w:sz w:val="22"/>
          <w:szCs w:val="22"/>
        </w:rPr>
        <w:t xml:space="preserve">Zabudowa okien odbywać się będzie na terenie Ciepłowni Chwałowice, ul. 1 Maja 26, </w:t>
      </w:r>
      <w:r w:rsidRPr="00F979EA">
        <w:rPr>
          <w:sz w:val="22"/>
          <w:szCs w:val="22"/>
        </w:rPr>
        <w:br/>
        <w:t>44-206 Rybnik</w:t>
      </w:r>
    </w:p>
    <w:p w14:paraId="7B947828" w14:textId="2CFFC742" w:rsidR="006C77BE" w:rsidRPr="00F979EA" w:rsidRDefault="006C77BE" w:rsidP="00EA4BDD">
      <w:pPr>
        <w:pStyle w:val="Tekstpodstawowy"/>
        <w:numPr>
          <w:ilvl w:val="0"/>
          <w:numId w:val="95"/>
        </w:numPr>
        <w:spacing w:line="276" w:lineRule="auto"/>
        <w:ind w:left="709" w:hanging="284"/>
        <w:jc w:val="both"/>
        <w:rPr>
          <w:sz w:val="22"/>
          <w:szCs w:val="22"/>
        </w:rPr>
      </w:pPr>
      <w:r w:rsidRPr="00F979EA">
        <w:rPr>
          <w:sz w:val="22"/>
          <w:szCs w:val="22"/>
        </w:rPr>
        <w:t>Utylizacja wszelkich odpadów, poza złomem, jest po stronie Wykonawcy.</w:t>
      </w:r>
    </w:p>
    <w:p w14:paraId="7047D91F" w14:textId="3C7456EE" w:rsidR="00BE2645" w:rsidRDefault="00BE2645" w:rsidP="00192A50">
      <w:pPr>
        <w:pStyle w:val="Akapitzlist"/>
        <w:numPr>
          <w:ilvl w:val="0"/>
          <w:numId w:val="33"/>
        </w:numPr>
        <w:spacing w:line="312" w:lineRule="auto"/>
        <w:ind w:left="714" w:hanging="357"/>
        <w:jc w:val="both"/>
        <w:rPr>
          <w:b/>
          <w:bCs/>
        </w:rPr>
      </w:pPr>
      <w:bookmarkStart w:id="102" w:name="_Toc67292101"/>
      <w:r w:rsidRPr="00A96B0E">
        <w:rPr>
          <w:b/>
          <w:bCs/>
        </w:rPr>
        <w:t>Opis sposobu zamawiania i rozliczania usłu</w:t>
      </w:r>
      <w:bookmarkEnd w:id="102"/>
      <w:r w:rsidR="000D7BDE">
        <w:rPr>
          <w:b/>
          <w:bCs/>
        </w:rPr>
        <w:t>g</w:t>
      </w:r>
      <w:r w:rsidR="00112408">
        <w:rPr>
          <w:b/>
          <w:bCs/>
        </w:rPr>
        <w:t>:</w:t>
      </w:r>
    </w:p>
    <w:p w14:paraId="19AF1F83" w14:textId="12B938DE" w:rsidR="00262DB9" w:rsidRPr="00D27B1C" w:rsidRDefault="00847DAB" w:rsidP="00847DAB">
      <w:pPr>
        <w:pStyle w:val="Akapitzlist"/>
        <w:spacing w:line="276" w:lineRule="auto"/>
        <w:jc w:val="both"/>
        <w:rPr>
          <w:b/>
          <w:sz w:val="22"/>
          <w:szCs w:val="22"/>
        </w:rPr>
      </w:pPr>
      <w:bookmarkStart w:id="103" w:name="_Hlk106045236"/>
      <w:r>
        <w:rPr>
          <w:sz w:val="22"/>
          <w:szCs w:val="22"/>
        </w:rPr>
        <w:t>Usługa realizowana będzie na podstawie obustronnie podpisanej umowy pomiędzy Zamawiającym a Wykonawcą zadania.</w:t>
      </w:r>
    </w:p>
    <w:p w14:paraId="6E58A028" w14:textId="77777777" w:rsidR="00262DB9" w:rsidRPr="00D27B1C" w:rsidRDefault="00262DB9" w:rsidP="00847DAB">
      <w:pPr>
        <w:pStyle w:val="Akapitzlist"/>
        <w:spacing w:line="276" w:lineRule="auto"/>
        <w:jc w:val="both"/>
        <w:rPr>
          <w:b/>
          <w:sz w:val="22"/>
          <w:szCs w:val="22"/>
        </w:rPr>
      </w:pPr>
      <w:r w:rsidRPr="00D27B1C">
        <w:rPr>
          <w:bCs/>
          <w:sz w:val="22"/>
          <w:szCs w:val="22"/>
        </w:rPr>
        <w:t>Odbiór wykonanej usługi dokonany będzie po podpisaniu protokołu odbioru usługi przez osoby odpowiedzialne za realizację Umowy ze strony Wykonawcy i Zamawiającego.</w:t>
      </w:r>
    </w:p>
    <w:bookmarkEnd w:id="101"/>
    <w:bookmarkEnd w:id="103"/>
    <w:p w14:paraId="047DFC61" w14:textId="77777777" w:rsidR="00BE2645" w:rsidRPr="00A96B0E" w:rsidRDefault="00BE2645" w:rsidP="00A96B0E">
      <w:pPr>
        <w:jc w:val="both"/>
        <w:rPr>
          <w:b/>
          <w:bCs/>
        </w:rPr>
      </w:pPr>
    </w:p>
    <w:p w14:paraId="1F83027F" w14:textId="5C1CF20B" w:rsidR="00602FAA" w:rsidRDefault="00602FAA" w:rsidP="00192A50">
      <w:pPr>
        <w:pStyle w:val="Akapitzlist"/>
        <w:numPr>
          <w:ilvl w:val="0"/>
          <w:numId w:val="33"/>
        </w:numPr>
        <w:jc w:val="both"/>
        <w:rPr>
          <w:b/>
          <w:bCs/>
        </w:rPr>
      </w:pPr>
      <w:bookmarkStart w:id="104" w:name="_Toc67292103"/>
      <w:bookmarkStart w:id="105" w:name="_Hlk67824256"/>
      <w:r w:rsidRPr="00A96B0E">
        <w:rPr>
          <w:b/>
          <w:bCs/>
        </w:rPr>
        <w:t xml:space="preserve">Obowiązki </w:t>
      </w:r>
      <w:r w:rsidR="00DB4D9E">
        <w:rPr>
          <w:b/>
          <w:bCs/>
        </w:rPr>
        <w:t>Wykonawcy</w:t>
      </w:r>
      <w:bookmarkEnd w:id="104"/>
      <w:r w:rsidR="00112408">
        <w:rPr>
          <w:b/>
          <w:bCs/>
        </w:rPr>
        <w:t>:</w:t>
      </w:r>
    </w:p>
    <w:p w14:paraId="28031B35" w14:textId="77777777" w:rsidR="006C77BE" w:rsidRPr="006C77BE" w:rsidRDefault="006C77BE" w:rsidP="006C77BE">
      <w:pPr>
        <w:spacing w:line="276" w:lineRule="auto"/>
        <w:ind w:left="720"/>
        <w:jc w:val="both"/>
        <w:rPr>
          <w:b/>
          <w:bCs/>
          <w:sz w:val="22"/>
          <w:szCs w:val="22"/>
        </w:rPr>
      </w:pPr>
    </w:p>
    <w:p w14:paraId="527BE90C"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76A84AD2"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Wykonawca ocenia i dokumentuje ryzyko zawodowe swoich pracowników.</w:t>
      </w:r>
    </w:p>
    <w:p w14:paraId="314B55D9"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F979EA">
        <w:rPr>
          <w:b/>
          <w:bCs/>
          <w:sz w:val="22"/>
          <w:szCs w:val="22"/>
        </w:rPr>
        <w:t>100 000,00</w:t>
      </w:r>
      <w:r w:rsidRPr="00F979EA">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32292D8A"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Wykonawca zobowiązany jest do przeprowadzania badań pracowników nowoprzyjętych oraz badań okresowych specjalistycznych.</w:t>
      </w:r>
    </w:p>
    <w:p w14:paraId="70C4DA73"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AFD6D61"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775A08F6"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lastRenderedPageBreak/>
        <w:t>W razie zaistnienia wypadku przy pracy, któremu uległ pracownik Wykonawcy, Wykonawca zobowiązany jest o tym fakcie powiadomić Zamawiającego (służbę BHP, dyspozytora oraz osobę dozoru nadzorująca powyższe prace).</w:t>
      </w:r>
    </w:p>
    <w:p w14:paraId="5416C6B1"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08D161ED"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63A66A9B" w14:textId="77777777" w:rsidR="00AF5D71" w:rsidRPr="00F979EA" w:rsidRDefault="00AF5D71" w:rsidP="00AF5D71">
      <w:pPr>
        <w:pStyle w:val="Akapitzlist"/>
        <w:numPr>
          <w:ilvl w:val="0"/>
          <w:numId w:val="96"/>
        </w:numPr>
        <w:spacing w:line="276" w:lineRule="auto"/>
        <w:ind w:left="993" w:hanging="426"/>
        <w:jc w:val="both"/>
        <w:rPr>
          <w:sz w:val="22"/>
          <w:szCs w:val="22"/>
        </w:rPr>
      </w:pPr>
      <w:r w:rsidRPr="00F979EA">
        <w:rPr>
          <w:sz w:val="22"/>
          <w:szCs w:val="22"/>
        </w:rPr>
        <w:t>Wykonawca wyposaży swoich pracowników w odzież roboczą z certyfikatem CE, środki ochrony indywidualnej , wymagany do realizacji zamówienia sprzęt do pracy na wysokości oraz podręczny sprzęt gaśniczy.</w:t>
      </w:r>
    </w:p>
    <w:p w14:paraId="0254AE47" w14:textId="1D1E38AE" w:rsidR="00AF5D71" w:rsidRPr="00F979EA" w:rsidRDefault="00AF5D71" w:rsidP="00AF5D71">
      <w:pPr>
        <w:pStyle w:val="Akapitzlist"/>
        <w:numPr>
          <w:ilvl w:val="0"/>
          <w:numId w:val="96"/>
        </w:numPr>
        <w:spacing w:line="276" w:lineRule="auto"/>
        <w:ind w:left="993" w:hanging="426"/>
        <w:jc w:val="both"/>
        <w:rPr>
          <w:sz w:val="22"/>
          <w:szCs w:val="22"/>
        </w:rPr>
      </w:pPr>
      <w:r w:rsidRPr="00F979EA">
        <w:rPr>
          <w:sz w:val="22"/>
          <w:szCs w:val="22"/>
        </w:rPr>
        <w:t xml:space="preserve">Niewykonanie lub niewłaściwe wykonanie przedmiotu zamówienia wynikające </w:t>
      </w:r>
      <w:r w:rsidR="00F979EA" w:rsidRPr="00F979EA">
        <w:rPr>
          <w:sz w:val="22"/>
          <w:szCs w:val="22"/>
        </w:rPr>
        <w:br/>
      </w:r>
      <w:r w:rsidRPr="00F979EA">
        <w:rPr>
          <w:sz w:val="22"/>
          <w:szCs w:val="22"/>
        </w:rPr>
        <w:t>z przyczyn wymienionych powyżej obciąża Wykonawcę i może stanowić przyczynę odstąpienia od umowy z przyczyn leżących po stronie Wykonawcy.</w:t>
      </w:r>
    </w:p>
    <w:p w14:paraId="05AE97D6"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1603AF82" w14:textId="77777777" w:rsidR="00AF5D71" w:rsidRPr="00F979EA" w:rsidRDefault="00AF5D71" w:rsidP="00AF5D71">
      <w:pPr>
        <w:pStyle w:val="Akapitzlist"/>
        <w:numPr>
          <w:ilvl w:val="0"/>
          <w:numId w:val="96"/>
        </w:numPr>
        <w:spacing w:line="276" w:lineRule="auto"/>
        <w:ind w:left="993" w:hanging="426"/>
        <w:jc w:val="both"/>
        <w:rPr>
          <w:b/>
          <w:bCs/>
          <w:sz w:val="22"/>
          <w:szCs w:val="22"/>
        </w:rPr>
      </w:pPr>
      <w:r w:rsidRPr="00F979EA">
        <w:rPr>
          <w:sz w:val="22"/>
          <w:szCs w:val="22"/>
        </w:rPr>
        <w:t xml:space="preserve">Wykonawca jest wytwórcą odpadów powstających w trakcie realizacji zamówienia, za wyjątkiem złomu stalowego oraz złomu metali kolorowych, które zagospodaruje Zamawiający. </w:t>
      </w:r>
    </w:p>
    <w:p w14:paraId="2670D2A1" w14:textId="2B712090" w:rsidR="00AF5D71" w:rsidRPr="00F979EA" w:rsidRDefault="00AF5D71" w:rsidP="00AF5D71">
      <w:pPr>
        <w:pStyle w:val="Akapitzlist"/>
        <w:numPr>
          <w:ilvl w:val="0"/>
          <w:numId w:val="96"/>
        </w:numPr>
        <w:spacing w:line="276" w:lineRule="auto"/>
        <w:ind w:left="993" w:hanging="426"/>
        <w:jc w:val="both"/>
        <w:rPr>
          <w:b/>
          <w:sz w:val="22"/>
          <w:szCs w:val="22"/>
        </w:rPr>
      </w:pPr>
      <w:r w:rsidRPr="00F979EA">
        <w:rPr>
          <w:sz w:val="22"/>
          <w:szCs w:val="22"/>
        </w:rPr>
        <w:t xml:space="preserve">Prace na terenie przewidzianym w umowie  powinny być wykonywane przez pracowników wykonawcy posługujących się językiem polskim w mowie i piśmie </w:t>
      </w:r>
      <w:r w:rsidR="00F979EA" w:rsidRPr="00F979EA">
        <w:rPr>
          <w:sz w:val="22"/>
          <w:szCs w:val="22"/>
        </w:rPr>
        <w:br/>
      </w:r>
      <w:r w:rsidRPr="00F979EA">
        <w:rPr>
          <w:sz w:val="22"/>
          <w:szCs w:val="22"/>
        </w:rPr>
        <w:t>w stopniu warunkującym porozumiewanie się z pracownikami zamawiającego.</w:t>
      </w:r>
    </w:p>
    <w:p w14:paraId="514D2EDC" w14:textId="73FD63C3" w:rsidR="00AF5D71" w:rsidRPr="00F979EA" w:rsidRDefault="00AF5D71" w:rsidP="00AF5D71">
      <w:pPr>
        <w:pStyle w:val="Akapitzlist"/>
        <w:numPr>
          <w:ilvl w:val="0"/>
          <w:numId w:val="96"/>
        </w:numPr>
        <w:spacing w:line="276" w:lineRule="auto"/>
        <w:ind w:left="993" w:hanging="426"/>
        <w:jc w:val="both"/>
        <w:rPr>
          <w:b/>
          <w:sz w:val="22"/>
          <w:szCs w:val="22"/>
        </w:rPr>
      </w:pPr>
      <w:r w:rsidRPr="00F979EA">
        <w:rPr>
          <w:bCs/>
          <w:iCs/>
          <w:sz w:val="22"/>
          <w:szCs w:val="22"/>
        </w:rPr>
        <w:t>Przedmiotowe usługi</w:t>
      </w:r>
      <w:r w:rsidRPr="00F979EA">
        <w:rPr>
          <w:bCs/>
          <w:iCs/>
          <w:color w:val="000000"/>
          <w:sz w:val="22"/>
          <w:szCs w:val="22"/>
        </w:rPr>
        <w:t xml:space="preserve">, mają być wykonane w miejscu podlegającym bezpośredniemu nadzorowi Zamawiającego i Zamawiający żąda, aby przed przystąpieniem </w:t>
      </w:r>
      <w:r w:rsidR="00F979EA" w:rsidRPr="00F979EA">
        <w:rPr>
          <w:bCs/>
          <w:iCs/>
          <w:color w:val="000000"/>
          <w:sz w:val="22"/>
          <w:szCs w:val="22"/>
        </w:rPr>
        <w:br/>
      </w:r>
      <w:r w:rsidRPr="00F979EA">
        <w:rPr>
          <w:bCs/>
          <w:iCs/>
          <w:color w:val="000000"/>
          <w:sz w:val="22"/>
          <w:szCs w:val="22"/>
        </w:rPr>
        <w:t xml:space="preserve">do wykonania zamówienia wykonawca, podał nazwy albo imiona i nazwiska oraz dane kontaktowe podwykonawców i osób do kontaktu z nimi, zaangażowanych </w:t>
      </w:r>
      <w:r w:rsidR="00F979EA" w:rsidRPr="00F979EA">
        <w:rPr>
          <w:bCs/>
          <w:iCs/>
          <w:color w:val="000000"/>
          <w:sz w:val="22"/>
          <w:szCs w:val="22"/>
        </w:rPr>
        <w:br/>
      </w:r>
      <w:r w:rsidRPr="00F979EA">
        <w:rPr>
          <w:bCs/>
          <w:iCs/>
          <w:color w:val="000000"/>
          <w:sz w:val="22"/>
          <w:szCs w:val="22"/>
        </w:rPr>
        <w:t xml:space="preserve">w takie usługi. Wykonawca zobowiązany jest zawiadomić Zamawiającego </w:t>
      </w:r>
      <w:r w:rsidR="00F979EA" w:rsidRPr="00F979EA">
        <w:rPr>
          <w:bCs/>
          <w:iCs/>
          <w:color w:val="000000"/>
          <w:sz w:val="22"/>
          <w:szCs w:val="22"/>
        </w:rPr>
        <w:br/>
      </w:r>
      <w:r w:rsidRPr="00F979EA">
        <w:rPr>
          <w:bCs/>
          <w:iCs/>
          <w:color w:val="000000"/>
          <w:sz w:val="22"/>
          <w:szCs w:val="22"/>
        </w:rPr>
        <w:t xml:space="preserve">o wszelkich zmianach danych, o których mowa w zdaniu pierwszym, w trakcie realizacji zamówienia, oraz przekazać informacje na temat nowych podwykonawców, którym </w:t>
      </w:r>
      <w:r w:rsidR="00F979EA">
        <w:rPr>
          <w:bCs/>
          <w:iCs/>
          <w:color w:val="000000"/>
          <w:sz w:val="22"/>
          <w:szCs w:val="22"/>
        </w:rPr>
        <w:br/>
      </w:r>
      <w:r w:rsidRPr="00F979EA">
        <w:rPr>
          <w:bCs/>
          <w:iCs/>
          <w:color w:val="000000"/>
          <w:sz w:val="22"/>
          <w:szCs w:val="22"/>
        </w:rPr>
        <w:t>w późniejszym okresie zamierza powierzyć realizację części zamówienia.</w:t>
      </w:r>
    </w:p>
    <w:p w14:paraId="190B913E" w14:textId="5AE93702" w:rsidR="00AF5D71" w:rsidRPr="00F979EA" w:rsidRDefault="00AF5D71" w:rsidP="00AF5D71">
      <w:pPr>
        <w:pStyle w:val="Akapitzlist"/>
        <w:numPr>
          <w:ilvl w:val="0"/>
          <w:numId w:val="96"/>
        </w:numPr>
        <w:spacing w:line="276" w:lineRule="auto"/>
        <w:ind w:left="993" w:hanging="426"/>
        <w:jc w:val="both"/>
        <w:rPr>
          <w:b/>
          <w:sz w:val="22"/>
          <w:szCs w:val="22"/>
        </w:rPr>
      </w:pPr>
      <w:r w:rsidRPr="00F979EA">
        <w:rPr>
          <w:bCs/>
          <w:iCs/>
          <w:color w:val="000000"/>
          <w:sz w:val="22"/>
          <w:szCs w:val="22"/>
        </w:rPr>
        <w:t xml:space="preserve">Wykonawca jest wytwórcą odpadów (innych niż odpady żelazne) i utylizuje odpady </w:t>
      </w:r>
      <w:r w:rsidR="00F979EA">
        <w:rPr>
          <w:bCs/>
          <w:iCs/>
          <w:color w:val="000000"/>
          <w:sz w:val="22"/>
          <w:szCs w:val="22"/>
        </w:rPr>
        <w:br/>
      </w:r>
      <w:r w:rsidRPr="00F979EA">
        <w:rPr>
          <w:bCs/>
          <w:iCs/>
          <w:color w:val="000000"/>
          <w:sz w:val="22"/>
          <w:szCs w:val="22"/>
        </w:rPr>
        <w:t>na własny koszt. Właścicielem odpadów złomu żelaznego jest zleceniodawca.</w:t>
      </w:r>
    </w:p>
    <w:p w14:paraId="76959A3F" w14:textId="77777777" w:rsidR="00F979EA" w:rsidRPr="00F979EA" w:rsidRDefault="00F979EA" w:rsidP="00F979EA">
      <w:pPr>
        <w:spacing w:line="276" w:lineRule="auto"/>
        <w:jc w:val="both"/>
        <w:rPr>
          <w:b/>
          <w:sz w:val="22"/>
          <w:szCs w:val="22"/>
        </w:rPr>
      </w:pPr>
    </w:p>
    <w:p w14:paraId="4C118406" w14:textId="77777777" w:rsidR="00847DAB" w:rsidRPr="00F979EA" w:rsidRDefault="00847DAB" w:rsidP="00847DAB">
      <w:pPr>
        <w:jc w:val="both"/>
        <w:rPr>
          <w:b/>
          <w:bCs/>
          <w:sz w:val="22"/>
          <w:szCs w:val="22"/>
        </w:rPr>
      </w:pPr>
    </w:p>
    <w:p w14:paraId="7503370D" w14:textId="5D7E85A2" w:rsidR="00BE2645" w:rsidRPr="00F979EA" w:rsidRDefault="00602FAA" w:rsidP="00192A50">
      <w:pPr>
        <w:pStyle w:val="Akapitzlist"/>
        <w:numPr>
          <w:ilvl w:val="0"/>
          <w:numId w:val="33"/>
        </w:numPr>
        <w:jc w:val="both"/>
        <w:rPr>
          <w:b/>
          <w:bCs/>
          <w:sz w:val="22"/>
          <w:szCs w:val="22"/>
        </w:rPr>
      </w:pPr>
      <w:bookmarkStart w:id="106" w:name="_Toc67292104"/>
      <w:bookmarkStart w:id="107" w:name="_Hlk67824277"/>
      <w:bookmarkEnd w:id="105"/>
      <w:r w:rsidRPr="00F979EA">
        <w:rPr>
          <w:b/>
          <w:bCs/>
          <w:sz w:val="22"/>
          <w:szCs w:val="22"/>
        </w:rPr>
        <w:t>Obowiązki Zamawiającego</w:t>
      </w:r>
      <w:bookmarkEnd w:id="106"/>
      <w:r w:rsidR="00112408" w:rsidRPr="00F979EA">
        <w:rPr>
          <w:b/>
          <w:bCs/>
          <w:sz w:val="22"/>
          <w:szCs w:val="22"/>
        </w:rPr>
        <w:t>:</w:t>
      </w:r>
      <w:r w:rsidRPr="00F979EA">
        <w:rPr>
          <w:b/>
          <w:bCs/>
          <w:sz w:val="22"/>
          <w:szCs w:val="22"/>
        </w:rPr>
        <w:t xml:space="preserve"> </w:t>
      </w:r>
    </w:p>
    <w:p w14:paraId="4C4293CE" w14:textId="77777777" w:rsidR="00AF5D71" w:rsidRPr="00F979EA" w:rsidRDefault="00AF5D71" w:rsidP="00AF5D71">
      <w:pPr>
        <w:numPr>
          <w:ilvl w:val="0"/>
          <w:numId w:val="84"/>
        </w:numPr>
        <w:tabs>
          <w:tab w:val="clear" w:pos="720"/>
        </w:tabs>
        <w:spacing w:line="276" w:lineRule="auto"/>
        <w:ind w:left="993" w:hanging="284"/>
        <w:jc w:val="both"/>
        <w:rPr>
          <w:sz w:val="22"/>
          <w:szCs w:val="22"/>
        </w:rPr>
      </w:pPr>
      <w:r w:rsidRPr="00F979EA">
        <w:rPr>
          <w:sz w:val="22"/>
          <w:szCs w:val="22"/>
        </w:rPr>
        <w:t>Udostępnienie obiektu Wykonawcy.</w:t>
      </w:r>
    </w:p>
    <w:p w14:paraId="312D351B" w14:textId="77777777" w:rsidR="00AF5D71" w:rsidRPr="00F979EA" w:rsidRDefault="00AF5D71" w:rsidP="00AF5D71">
      <w:pPr>
        <w:numPr>
          <w:ilvl w:val="0"/>
          <w:numId w:val="84"/>
        </w:numPr>
        <w:tabs>
          <w:tab w:val="clear" w:pos="720"/>
        </w:tabs>
        <w:spacing w:line="276" w:lineRule="auto"/>
        <w:ind w:left="993" w:hanging="284"/>
        <w:jc w:val="both"/>
        <w:rPr>
          <w:sz w:val="22"/>
          <w:szCs w:val="22"/>
        </w:rPr>
      </w:pPr>
      <w:r w:rsidRPr="00F979EA">
        <w:rPr>
          <w:sz w:val="22"/>
          <w:szCs w:val="22"/>
        </w:rPr>
        <w:t>Udzielenie Wykonawcy niezbędnej pełnej informacji o istniejącym ryzyku zawodowym w zakładzie Zamawiającego.</w:t>
      </w:r>
    </w:p>
    <w:p w14:paraId="2E5B1C89" w14:textId="6EBC349C" w:rsidR="00AF5D71" w:rsidRPr="00F979EA" w:rsidRDefault="00AF5D71" w:rsidP="00AF5D71">
      <w:pPr>
        <w:numPr>
          <w:ilvl w:val="0"/>
          <w:numId w:val="84"/>
        </w:numPr>
        <w:tabs>
          <w:tab w:val="clear" w:pos="720"/>
        </w:tabs>
        <w:spacing w:line="276" w:lineRule="auto"/>
        <w:ind w:left="993" w:hanging="284"/>
        <w:jc w:val="both"/>
        <w:rPr>
          <w:sz w:val="22"/>
          <w:szCs w:val="22"/>
        </w:rPr>
      </w:pPr>
      <w:r w:rsidRPr="00F979EA">
        <w:rPr>
          <w:sz w:val="22"/>
          <w:szCs w:val="22"/>
        </w:rPr>
        <w:t xml:space="preserve">W przypadku zaistnienia wypadku przez pracownika Wykonawcy, Zamawiający </w:t>
      </w:r>
      <w:r w:rsidR="00F979EA" w:rsidRPr="00F979EA">
        <w:rPr>
          <w:sz w:val="22"/>
          <w:szCs w:val="22"/>
        </w:rPr>
        <w:br/>
      </w:r>
      <w:r w:rsidRPr="00F979EA">
        <w:rPr>
          <w:sz w:val="22"/>
          <w:szCs w:val="22"/>
        </w:rPr>
        <w:t>do czasu przejęcia dochodzenia wypadku przez służby BHP Wykonawcy zobowiązany jest zapewnić:</w:t>
      </w:r>
    </w:p>
    <w:p w14:paraId="7862716F" w14:textId="77777777" w:rsidR="00AF5D71" w:rsidRPr="00F979EA" w:rsidRDefault="00AF5D71" w:rsidP="00AF5D71">
      <w:pPr>
        <w:numPr>
          <w:ilvl w:val="1"/>
          <w:numId w:val="84"/>
        </w:numPr>
        <w:spacing w:line="276" w:lineRule="auto"/>
        <w:jc w:val="both"/>
        <w:rPr>
          <w:sz w:val="22"/>
          <w:szCs w:val="22"/>
        </w:rPr>
      </w:pPr>
      <w:r w:rsidRPr="00F979EA">
        <w:rPr>
          <w:sz w:val="22"/>
          <w:szCs w:val="22"/>
        </w:rPr>
        <w:t>niezwłoczne zorganizowanie pierwszej pomocy dla poszkodowanego,</w:t>
      </w:r>
    </w:p>
    <w:p w14:paraId="73A69BF8" w14:textId="77777777" w:rsidR="00AF5D71" w:rsidRPr="00F979EA" w:rsidRDefault="00AF5D71" w:rsidP="00AF5D71">
      <w:pPr>
        <w:numPr>
          <w:ilvl w:val="1"/>
          <w:numId w:val="84"/>
        </w:numPr>
        <w:spacing w:line="276" w:lineRule="auto"/>
        <w:jc w:val="both"/>
        <w:rPr>
          <w:sz w:val="22"/>
          <w:szCs w:val="22"/>
        </w:rPr>
      </w:pPr>
      <w:r w:rsidRPr="00F979EA">
        <w:rPr>
          <w:sz w:val="22"/>
          <w:szCs w:val="22"/>
        </w:rPr>
        <w:lastRenderedPageBreak/>
        <w:t xml:space="preserve">zabezpieczenie miejsca, gdy wypadek miał miejsce na terenie Elektrociepłowni Rydułtowy oraz gdy zaistniał w obrębie prac. </w:t>
      </w:r>
    </w:p>
    <w:p w14:paraId="59BA619E" w14:textId="77777777" w:rsidR="00AF5D71" w:rsidRPr="00F979EA" w:rsidRDefault="00AF5D71" w:rsidP="00AF5D71">
      <w:pPr>
        <w:numPr>
          <w:ilvl w:val="1"/>
          <w:numId w:val="84"/>
        </w:numPr>
        <w:spacing w:line="276" w:lineRule="auto"/>
        <w:jc w:val="both"/>
        <w:rPr>
          <w:sz w:val="22"/>
          <w:szCs w:val="22"/>
        </w:rPr>
      </w:pPr>
      <w:r w:rsidRPr="00F979EA">
        <w:rPr>
          <w:sz w:val="22"/>
          <w:szCs w:val="22"/>
        </w:rPr>
        <w:t>udostępnienie niezbędnych informacji i materiałów służbie BHP Wykonawcy.</w:t>
      </w:r>
    </w:p>
    <w:p w14:paraId="5E3FD339" w14:textId="77777777" w:rsidR="00AF5D71" w:rsidRPr="00F979EA" w:rsidRDefault="00AF5D71" w:rsidP="00AF5D71">
      <w:pPr>
        <w:numPr>
          <w:ilvl w:val="0"/>
          <w:numId w:val="84"/>
        </w:numPr>
        <w:tabs>
          <w:tab w:val="clear" w:pos="720"/>
        </w:tabs>
        <w:spacing w:line="276" w:lineRule="auto"/>
        <w:ind w:left="993" w:hanging="295"/>
        <w:jc w:val="both"/>
        <w:rPr>
          <w:sz w:val="22"/>
          <w:szCs w:val="22"/>
        </w:rPr>
      </w:pPr>
      <w:r w:rsidRPr="00F979EA">
        <w:rPr>
          <w:sz w:val="22"/>
          <w:szCs w:val="22"/>
        </w:rPr>
        <w:t>Zamawiający zapewnia bezpieczeństwo pożarowe na terenie Elektrociepłowni Rydułtowy.</w:t>
      </w:r>
    </w:p>
    <w:p w14:paraId="51970FF7" w14:textId="453B269A" w:rsidR="00AF5D71" w:rsidRPr="00F979EA" w:rsidRDefault="00AF5D71" w:rsidP="00AF5D71">
      <w:pPr>
        <w:numPr>
          <w:ilvl w:val="0"/>
          <w:numId w:val="84"/>
        </w:numPr>
        <w:tabs>
          <w:tab w:val="clear" w:pos="720"/>
        </w:tabs>
        <w:spacing w:line="276" w:lineRule="auto"/>
        <w:ind w:left="993" w:hanging="295"/>
        <w:jc w:val="both"/>
        <w:rPr>
          <w:b/>
          <w:bCs/>
          <w:sz w:val="22"/>
          <w:szCs w:val="22"/>
        </w:rPr>
      </w:pPr>
      <w:r w:rsidRPr="00F979EA">
        <w:rPr>
          <w:sz w:val="22"/>
          <w:szCs w:val="22"/>
        </w:rPr>
        <w:t xml:space="preserve">W przypadku gdy pracownik Wykonawcy ulegnie wypadkowi, Zamawiający </w:t>
      </w:r>
      <w:r w:rsidR="00F979EA" w:rsidRPr="00F979EA">
        <w:rPr>
          <w:sz w:val="22"/>
          <w:szCs w:val="22"/>
        </w:rPr>
        <w:br/>
      </w:r>
      <w:r w:rsidRPr="00F979EA">
        <w:rPr>
          <w:sz w:val="22"/>
          <w:szCs w:val="22"/>
        </w:rPr>
        <w:t>do czasu przejęcia dochodzenia wypadku przez służby BHP Wykonawcy zobowiązany jest zapewnić:</w:t>
      </w:r>
    </w:p>
    <w:p w14:paraId="2B4C63E7" w14:textId="0944CB60" w:rsidR="00AF5D71" w:rsidRPr="00F979EA" w:rsidRDefault="00AF5D71" w:rsidP="00AF5D71">
      <w:pPr>
        <w:numPr>
          <w:ilvl w:val="1"/>
          <w:numId w:val="82"/>
        </w:numPr>
        <w:spacing w:line="276" w:lineRule="auto"/>
        <w:jc w:val="both"/>
        <w:rPr>
          <w:sz w:val="22"/>
          <w:szCs w:val="22"/>
        </w:rPr>
      </w:pPr>
      <w:r w:rsidRPr="00F979EA">
        <w:rPr>
          <w:sz w:val="22"/>
          <w:szCs w:val="22"/>
        </w:rPr>
        <w:t xml:space="preserve">niezwłoczne zorganizowanie pierwszej pomocy dla poszkodowanego wraz </w:t>
      </w:r>
      <w:r w:rsidR="00F979EA" w:rsidRPr="00F979EA">
        <w:rPr>
          <w:sz w:val="22"/>
          <w:szCs w:val="22"/>
        </w:rPr>
        <w:br/>
      </w:r>
      <w:r w:rsidRPr="00F979EA">
        <w:rPr>
          <w:sz w:val="22"/>
          <w:szCs w:val="22"/>
        </w:rPr>
        <w:t>z wydaniem wstępnej opinii lekarskiej i koniecznym transportem sanitarnym,</w:t>
      </w:r>
    </w:p>
    <w:p w14:paraId="2CA16159" w14:textId="77777777" w:rsidR="00AF5D71" w:rsidRPr="00F979EA" w:rsidRDefault="00AF5D71" w:rsidP="00AF5D71">
      <w:pPr>
        <w:numPr>
          <w:ilvl w:val="1"/>
          <w:numId w:val="82"/>
        </w:numPr>
        <w:spacing w:line="276" w:lineRule="auto"/>
        <w:jc w:val="both"/>
        <w:rPr>
          <w:sz w:val="22"/>
          <w:szCs w:val="22"/>
        </w:rPr>
      </w:pPr>
      <w:r w:rsidRPr="00F979EA">
        <w:rPr>
          <w:sz w:val="22"/>
          <w:szCs w:val="22"/>
        </w:rPr>
        <w:t>zabezpieczenie miejsca wypadku jak w pkt. IX 3. b.</w:t>
      </w:r>
    </w:p>
    <w:p w14:paraId="4620514C" w14:textId="77777777" w:rsidR="00AF5D71" w:rsidRPr="00F979EA" w:rsidRDefault="00AF5D71" w:rsidP="00AF5D71">
      <w:pPr>
        <w:numPr>
          <w:ilvl w:val="1"/>
          <w:numId w:val="82"/>
        </w:numPr>
        <w:spacing w:line="276" w:lineRule="auto"/>
        <w:jc w:val="both"/>
        <w:rPr>
          <w:sz w:val="22"/>
          <w:szCs w:val="22"/>
        </w:rPr>
      </w:pPr>
      <w:r w:rsidRPr="00F979EA">
        <w:rPr>
          <w:sz w:val="22"/>
          <w:szCs w:val="22"/>
        </w:rPr>
        <w:t>udostępnienie niezbędnych informacji i materiałów służbie BHP Wykonawcy.</w:t>
      </w:r>
    </w:p>
    <w:p w14:paraId="60DBB2C4" w14:textId="77777777" w:rsidR="00AF5D71" w:rsidRPr="00F979EA" w:rsidRDefault="00AF5D71" w:rsidP="00AF5D71">
      <w:pPr>
        <w:numPr>
          <w:ilvl w:val="0"/>
          <w:numId w:val="84"/>
        </w:numPr>
        <w:tabs>
          <w:tab w:val="clear" w:pos="720"/>
        </w:tabs>
        <w:spacing w:line="276" w:lineRule="auto"/>
        <w:ind w:left="993" w:hanging="284"/>
        <w:jc w:val="both"/>
        <w:rPr>
          <w:sz w:val="22"/>
          <w:szCs w:val="22"/>
        </w:rPr>
      </w:pPr>
      <w:r w:rsidRPr="00F979EA">
        <w:rPr>
          <w:sz w:val="22"/>
          <w:szCs w:val="22"/>
        </w:rPr>
        <w:t>Powyższa procedura w koniecznym zakresie dotyczyć będzie również pracowników Wykonawcy wymagających nagłej interwencji lekarskiej.</w:t>
      </w:r>
    </w:p>
    <w:p w14:paraId="6765E118" w14:textId="77777777" w:rsidR="00AF5D71" w:rsidRPr="00F979EA" w:rsidRDefault="00AF5D71" w:rsidP="00AF5D71">
      <w:pPr>
        <w:numPr>
          <w:ilvl w:val="0"/>
          <w:numId w:val="84"/>
        </w:numPr>
        <w:tabs>
          <w:tab w:val="clear" w:pos="720"/>
        </w:tabs>
        <w:spacing w:line="276" w:lineRule="auto"/>
        <w:ind w:left="993" w:hanging="284"/>
        <w:jc w:val="both"/>
        <w:rPr>
          <w:sz w:val="22"/>
          <w:szCs w:val="22"/>
        </w:rPr>
      </w:pPr>
      <w:r w:rsidRPr="00F979EA">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4A793208" w14:textId="2F3AC4CB" w:rsidR="00AF5D71" w:rsidRPr="00F979EA" w:rsidRDefault="00AF5D71" w:rsidP="00AF5D71">
      <w:pPr>
        <w:numPr>
          <w:ilvl w:val="0"/>
          <w:numId w:val="84"/>
        </w:numPr>
        <w:tabs>
          <w:tab w:val="clear" w:pos="720"/>
        </w:tabs>
        <w:spacing w:line="276" w:lineRule="auto"/>
        <w:ind w:left="993" w:hanging="284"/>
        <w:jc w:val="both"/>
        <w:rPr>
          <w:b/>
          <w:bCs/>
          <w:sz w:val="22"/>
          <w:szCs w:val="22"/>
        </w:rPr>
      </w:pPr>
      <w:r w:rsidRPr="00F979EA">
        <w:rPr>
          <w:sz w:val="22"/>
          <w:szCs w:val="22"/>
        </w:rPr>
        <w:t xml:space="preserve">Decyzje w sprawach jw. nie podlegają odwołaniu oraz nie zezwalają Wykonawcy </w:t>
      </w:r>
      <w:r w:rsidR="00F979EA" w:rsidRPr="00F979EA">
        <w:rPr>
          <w:sz w:val="22"/>
          <w:szCs w:val="22"/>
        </w:rPr>
        <w:br/>
      </w:r>
      <w:r w:rsidRPr="00F979EA">
        <w:rPr>
          <w:sz w:val="22"/>
          <w:szCs w:val="22"/>
        </w:rPr>
        <w:t xml:space="preserve">na zmianę zakresu  i terminu wykonania przedmiotu umowy. </w:t>
      </w:r>
    </w:p>
    <w:p w14:paraId="26812E5B" w14:textId="7C9C6BF2" w:rsidR="00AF5D71" w:rsidRPr="00F979EA" w:rsidRDefault="00AF5D71" w:rsidP="00AF5D71">
      <w:pPr>
        <w:spacing w:line="276" w:lineRule="auto"/>
        <w:ind w:left="993"/>
        <w:jc w:val="both"/>
        <w:rPr>
          <w:bCs/>
          <w:iCs/>
          <w:sz w:val="22"/>
          <w:szCs w:val="22"/>
        </w:rPr>
      </w:pPr>
      <w:r w:rsidRPr="00F979EA">
        <w:rPr>
          <w:bCs/>
          <w:iCs/>
          <w:sz w:val="22"/>
          <w:szCs w:val="22"/>
        </w:rPr>
        <w:t xml:space="preserve">Przedmiotowe usługi, mają być wykonane w miejscu podlegającym </w:t>
      </w:r>
      <w:r w:rsidRPr="00F979EA">
        <w:rPr>
          <w:bCs/>
          <w:iCs/>
          <w:sz w:val="22"/>
          <w:szCs w:val="22"/>
          <w:u w:val="single"/>
        </w:rPr>
        <w:t>bezpośredniemu nadzorowi Zamawiającego</w:t>
      </w:r>
      <w:r w:rsidRPr="00F979EA">
        <w:rPr>
          <w:bCs/>
          <w:iCs/>
          <w:sz w:val="22"/>
          <w:szCs w:val="22"/>
        </w:rPr>
        <w:t xml:space="preserve"> i Zamawiający żąda, aby przed przystąpieniem </w:t>
      </w:r>
      <w:r w:rsidR="00F979EA" w:rsidRPr="00F979EA">
        <w:rPr>
          <w:bCs/>
          <w:iCs/>
          <w:sz w:val="22"/>
          <w:szCs w:val="22"/>
        </w:rPr>
        <w:br/>
      </w:r>
      <w:r w:rsidRPr="00F979EA">
        <w:rPr>
          <w:bCs/>
          <w:iCs/>
          <w:sz w:val="22"/>
          <w:szCs w:val="22"/>
        </w:rPr>
        <w:t>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654717A2" w14:textId="77777777" w:rsidR="00A96B0E" w:rsidRPr="00A96B0E" w:rsidRDefault="00A96B0E" w:rsidP="00A96B0E">
      <w:pPr>
        <w:pStyle w:val="Akapitzlist"/>
        <w:jc w:val="both"/>
        <w:rPr>
          <w:b/>
          <w:bCs/>
        </w:rPr>
      </w:pPr>
    </w:p>
    <w:p w14:paraId="06ADC81E" w14:textId="72C40E8F" w:rsidR="00360DA8" w:rsidRPr="00A96B0E"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3B09ECAB" w14:textId="17E618B4" w:rsidR="00847DAB" w:rsidRDefault="00847DAB" w:rsidP="00AF5D71">
      <w:pPr>
        <w:numPr>
          <w:ilvl w:val="0"/>
          <w:numId w:val="68"/>
        </w:numPr>
        <w:tabs>
          <w:tab w:val="clear" w:pos="426"/>
        </w:tabs>
        <w:spacing w:line="276" w:lineRule="auto"/>
        <w:ind w:left="1134" w:hanging="426"/>
        <w:jc w:val="both"/>
        <w:rPr>
          <w:color w:val="FF0000"/>
          <w:sz w:val="24"/>
          <w:szCs w:val="24"/>
        </w:rPr>
      </w:pPr>
      <w:r w:rsidRPr="00D27B1C">
        <w:rPr>
          <w:sz w:val="22"/>
          <w:szCs w:val="22"/>
        </w:rPr>
        <w:t xml:space="preserve">Wykonawca udziela </w:t>
      </w:r>
      <w:r>
        <w:rPr>
          <w:sz w:val="22"/>
          <w:szCs w:val="22"/>
        </w:rPr>
        <w:t xml:space="preserve">minimum </w:t>
      </w:r>
      <w:r w:rsidR="00AF5D71">
        <w:rPr>
          <w:sz w:val="22"/>
          <w:szCs w:val="22"/>
        </w:rPr>
        <w:t>12</w:t>
      </w:r>
      <w:r w:rsidRPr="00D27B1C">
        <w:rPr>
          <w:sz w:val="22"/>
          <w:szCs w:val="22"/>
        </w:rPr>
        <w:t xml:space="preserve"> miesięcy gwarancji na przedmiot Umowy, liczonej </w:t>
      </w:r>
      <w:r w:rsidR="00F979EA">
        <w:rPr>
          <w:sz w:val="22"/>
          <w:szCs w:val="22"/>
        </w:rPr>
        <w:br/>
      </w:r>
      <w:r w:rsidRPr="00D27B1C">
        <w:rPr>
          <w:sz w:val="22"/>
          <w:szCs w:val="22"/>
        </w:rPr>
        <w:t xml:space="preserve">od dnia podpisania Protokołu odbioru przez upoważnionych przedstawicieli Stron wskazanych w Umowie. </w:t>
      </w:r>
    </w:p>
    <w:p w14:paraId="21B31972" w14:textId="666F7730" w:rsidR="007F63D9" w:rsidRDefault="007F63D9" w:rsidP="00192A50">
      <w:pPr>
        <w:pStyle w:val="Akapitzlist"/>
        <w:numPr>
          <w:ilvl w:val="0"/>
          <w:numId w:val="33"/>
        </w:numPr>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p>
    <w:p w14:paraId="4720E092" w14:textId="77777777" w:rsidR="00847DAB" w:rsidRPr="00847DAB" w:rsidRDefault="00847DAB" w:rsidP="00847DAB">
      <w:pPr>
        <w:pStyle w:val="Akapitzlist"/>
        <w:widowControl w:val="0"/>
        <w:adjustRightInd w:val="0"/>
        <w:spacing w:line="276" w:lineRule="auto"/>
        <w:jc w:val="both"/>
        <w:textAlignment w:val="baseline"/>
        <w:rPr>
          <w:b/>
          <w:sz w:val="22"/>
          <w:szCs w:val="22"/>
        </w:rPr>
      </w:pPr>
      <w:r w:rsidRPr="00847DAB">
        <w:rPr>
          <w:sz w:val="22"/>
          <w:szCs w:val="22"/>
        </w:rPr>
        <w:t>Wykonawca jest odpowiedzialny za zatrudnianie do realizacji zamówienia pracowników zgodnie z obowiązującymi przepisami prawa.</w:t>
      </w:r>
    </w:p>
    <w:p w14:paraId="397BC52F" w14:textId="77777777" w:rsidR="00847DAB" w:rsidRPr="00847DAB" w:rsidRDefault="00847DAB" w:rsidP="00847DAB">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1957E8B9" w14:textId="3FF03BA4" w:rsidR="001B50F3" w:rsidRPr="00254746" w:rsidRDefault="001B50F3" w:rsidP="00847DAB">
      <w:pPr>
        <w:pStyle w:val="Akapitzlist"/>
        <w:numPr>
          <w:ilvl w:val="0"/>
          <w:numId w:val="35"/>
        </w:numPr>
        <w:ind w:hanging="436"/>
        <w:jc w:val="both"/>
        <w:rPr>
          <w:b/>
          <w:bCs/>
          <w:sz w:val="22"/>
          <w:szCs w:val="22"/>
        </w:rPr>
      </w:pPr>
      <w:bookmarkStart w:id="111" w:name="_Hlk82764309"/>
      <w:r w:rsidRPr="00D056E1">
        <w:rPr>
          <w:bCs/>
          <w:sz w:val="22"/>
        </w:rPr>
        <w:t xml:space="preserve">Realizacja </w:t>
      </w:r>
      <w:r w:rsidRPr="00847DAB">
        <w:rPr>
          <w:bCs/>
          <w:sz w:val="22"/>
        </w:rPr>
        <w:t xml:space="preserve">przedmiotowego zamówienia wymaga / </w:t>
      </w:r>
      <w:r w:rsidRPr="00847DAB">
        <w:rPr>
          <w:bCs/>
          <w:strike/>
          <w:sz w:val="22"/>
        </w:rPr>
        <w:t>nie wymaga</w:t>
      </w:r>
      <w:r w:rsidRPr="00847DAB">
        <w:rPr>
          <w:bCs/>
          <w:sz w:val="22"/>
        </w:rPr>
        <w:t xml:space="preserve"> odpłatnego </w:t>
      </w:r>
      <w:r w:rsidRPr="00D056E1">
        <w:rPr>
          <w:bCs/>
          <w:sz w:val="22"/>
        </w:rPr>
        <w:t xml:space="preserve">korzystania </w:t>
      </w:r>
      <w:r w:rsidR="00F979EA">
        <w:rPr>
          <w:bCs/>
          <w:sz w:val="22"/>
        </w:rPr>
        <w:br/>
      </w:r>
      <w:r w:rsidRPr="00D056E1">
        <w:rPr>
          <w:bCs/>
          <w:sz w:val="22"/>
        </w:rPr>
        <w:t>ze składników majątku Zamawiającego lub świadczenia usług bądź wydania materiałów niezbędnych do wykonania zamówienia.</w:t>
      </w:r>
      <w:r w:rsidRPr="00D056E1">
        <w:rPr>
          <w:sz w:val="22"/>
          <w:szCs w:val="22"/>
        </w:rPr>
        <w:t xml:space="preserve"> </w:t>
      </w:r>
    </w:p>
    <w:p w14:paraId="7FACC3A3" w14:textId="2936C331" w:rsidR="001B50F3" w:rsidRPr="001B50F3" w:rsidRDefault="006B0420" w:rsidP="00192A50">
      <w:pPr>
        <w:numPr>
          <w:ilvl w:val="0"/>
          <w:numId w:val="35"/>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70867B85" w14:textId="77777777" w:rsidR="00847DAB" w:rsidRPr="00847DAB" w:rsidRDefault="001B50F3" w:rsidP="00762291">
      <w:pPr>
        <w:pStyle w:val="Akapitzlist"/>
        <w:numPr>
          <w:ilvl w:val="0"/>
          <w:numId w:val="36"/>
        </w:numPr>
        <w:spacing w:after="120"/>
        <w:ind w:left="993" w:hanging="284"/>
        <w:jc w:val="both"/>
        <w:rPr>
          <w:i/>
          <w:iCs/>
          <w:color w:val="FF0000"/>
          <w:sz w:val="22"/>
          <w:szCs w:val="22"/>
        </w:rPr>
      </w:pPr>
      <w:r w:rsidRPr="00847DAB">
        <w:rPr>
          <w:sz w:val="22"/>
          <w:szCs w:val="22"/>
        </w:rPr>
        <w:t xml:space="preserve">usługi łaźni, lampowni oraz usług szkolenia pracowników – </w:t>
      </w:r>
      <w:r w:rsidR="00847DAB" w:rsidRPr="00D967F8">
        <w:rPr>
          <w:i/>
          <w:iCs/>
          <w:sz w:val="22"/>
          <w:szCs w:val="22"/>
        </w:rPr>
        <w:t>odpłatnie</w:t>
      </w:r>
      <w:r w:rsidR="00847DAB" w:rsidRPr="00847DAB">
        <w:rPr>
          <w:sz w:val="22"/>
          <w:szCs w:val="22"/>
        </w:rPr>
        <w:t xml:space="preserve"> </w:t>
      </w:r>
    </w:p>
    <w:p w14:paraId="5EC2FE82" w14:textId="539176F8" w:rsidR="001B50F3" w:rsidRPr="00847DAB" w:rsidRDefault="001B50F3" w:rsidP="00762291">
      <w:pPr>
        <w:pStyle w:val="Akapitzlist"/>
        <w:numPr>
          <w:ilvl w:val="0"/>
          <w:numId w:val="36"/>
        </w:numPr>
        <w:spacing w:after="120"/>
        <w:ind w:left="993" w:hanging="284"/>
        <w:jc w:val="both"/>
        <w:rPr>
          <w:i/>
          <w:iCs/>
          <w:color w:val="FF0000"/>
          <w:sz w:val="22"/>
          <w:szCs w:val="22"/>
        </w:rPr>
      </w:pPr>
      <w:r w:rsidRPr="00847DAB">
        <w:rPr>
          <w:sz w:val="22"/>
          <w:szCs w:val="22"/>
        </w:rPr>
        <w:t xml:space="preserve">usługi łączności telefonicznej </w:t>
      </w:r>
      <w:r w:rsidR="00847DAB">
        <w:rPr>
          <w:sz w:val="22"/>
          <w:szCs w:val="22"/>
        </w:rPr>
        <w:t xml:space="preserve">- </w:t>
      </w:r>
      <w:r w:rsidR="00847DAB" w:rsidRPr="00D967F8">
        <w:rPr>
          <w:i/>
          <w:iCs/>
          <w:sz w:val="22"/>
          <w:szCs w:val="22"/>
        </w:rPr>
        <w:t>odpłatnie</w:t>
      </w:r>
    </w:p>
    <w:p w14:paraId="3EBA8C6C" w14:textId="0AB0A642" w:rsidR="00847DAB" w:rsidRPr="00847DAB" w:rsidRDefault="001B50F3" w:rsidP="00A665EF">
      <w:pPr>
        <w:pStyle w:val="Akapitzlist"/>
        <w:numPr>
          <w:ilvl w:val="0"/>
          <w:numId w:val="36"/>
        </w:numPr>
        <w:spacing w:after="120"/>
        <w:ind w:left="993" w:hanging="284"/>
        <w:jc w:val="both"/>
        <w:rPr>
          <w:i/>
          <w:iCs/>
          <w:color w:val="FF0000"/>
          <w:sz w:val="22"/>
          <w:szCs w:val="22"/>
        </w:rPr>
      </w:pPr>
      <w:r w:rsidRPr="00847DAB">
        <w:rPr>
          <w:sz w:val="22"/>
          <w:szCs w:val="22"/>
        </w:rPr>
        <w:t xml:space="preserve">korzystanie z półmasek, zatyczek do uszu, aparatów ucieczkowych, metanomierzy </w:t>
      </w:r>
      <w:r w:rsidR="00847DAB">
        <w:rPr>
          <w:sz w:val="22"/>
          <w:szCs w:val="22"/>
        </w:rPr>
        <w:t xml:space="preserve">- </w:t>
      </w:r>
      <w:r w:rsidR="00847DAB" w:rsidRPr="00D967F8">
        <w:rPr>
          <w:i/>
          <w:iCs/>
          <w:sz w:val="22"/>
          <w:szCs w:val="22"/>
        </w:rPr>
        <w:t>odpłatnie</w:t>
      </w:r>
    </w:p>
    <w:p w14:paraId="2161E8F8" w14:textId="422A167B" w:rsidR="001B50F3" w:rsidRPr="00847DAB" w:rsidRDefault="001B50F3" w:rsidP="00A665EF">
      <w:pPr>
        <w:pStyle w:val="Akapitzlist"/>
        <w:numPr>
          <w:ilvl w:val="0"/>
          <w:numId w:val="36"/>
        </w:numPr>
        <w:spacing w:after="120"/>
        <w:ind w:left="993" w:hanging="284"/>
        <w:jc w:val="both"/>
        <w:rPr>
          <w:i/>
          <w:iCs/>
          <w:color w:val="FF0000"/>
          <w:sz w:val="22"/>
          <w:szCs w:val="22"/>
        </w:rPr>
      </w:pPr>
      <w:r w:rsidRPr="00847DAB">
        <w:rPr>
          <w:sz w:val="22"/>
          <w:szCs w:val="22"/>
        </w:rPr>
        <w:t xml:space="preserve">najem/dzierżawę środków trwałych </w:t>
      </w:r>
      <w:r w:rsidR="00847DAB">
        <w:rPr>
          <w:sz w:val="22"/>
          <w:szCs w:val="22"/>
        </w:rPr>
        <w:t xml:space="preserve">- </w:t>
      </w:r>
      <w:r w:rsidR="00847DAB" w:rsidRPr="00D967F8">
        <w:rPr>
          <w:i/>
          <w:iCs/>
          <w:sz w:val="22"/>
          <w:szCs w:val="22"/>
        </w:rPr>
        <w:t>odpłatnie</w:t>
      </w:r>
    </w:p>
    <w:p w14:paraId="286577FA" w14:textId="77777777" w:rsidR="00847DAB" w:rsidRDefault="001B50F3" w:rsidP="007F2E96">
      <w:pPr>
        <w:pStyle w:val="Akapitzlist"/>
        <w:numPr>
          <w:ilvl w:val="0"/>
          <w:numId w:val="36"/>
        </w:numPr>
        <w:spacing w:after="120"/>
        <w:ind w:left="993" w:hanging="284"/>
        <w:jc w:val="both"/>
        <w:rPr>
          <w:color w:val="0070C0"/>
          <w:sz w:val="22"/>
          <w:szCs w:val="22"/>
        </w:rPr>
      </w:pPr>
      <w:r w:rsidRPr="00847DAB">
        <w:rPr>
          <w:sz w:val="22"/>
          <w:szCs w:val="22"/>
        </w:rPr>
        <w:t xml:space="preserve">inne, wg odrębnego ustalenia stron umowy - </w:t>
      </w:r>
      <w:r w:rsidR="00847DAB" w:rsidRPr="00D967F8">
        <w:rPr>
          <w:i/>
          <w:iCs/>
          <w:sz w:val="22"/>
          <w:szCs w:val="22"/>
        </w:rPr>
        <w:t>odpłatnie</w:t>
      </w:r>
      <w:r w:rsidR="00847DAB" w:rsidRPr="00847DAB">
        <w:rPr>
          <w:color w:val="0070C0"/>
          <w:sz w:val="22"/>
          <w:szCs w:val="22"/>
        </w:rPr>
        <w:t xml:space="preserve"> </w:t>
      </w:r>
    </w:p>
    <w:p w14:paraId="18B9105C" w14:textId="28042E89" w:rsidR="001B50F3" w:rsidRPr="00426E34" w:rsidRDefault="008616AB" w:rsidP="00192A50">
      <w:pPr>
        <w:numPr>
          <w:ilvl w:val="0"/>
          <w:numId w:val="35"/>
        </w:numPr>
        <w:jc w:val="both"/>
        <w:rPr>
          <w:sz w:val="22"/>
          <w:szCs w:val="22"/>
        </w:rPr>
      </w:pPr>
      <w:r w:rsidRPr="00322B0F">
        <w:rPr>
          <w:sz w:val="22"/>
          <w:szCs w:val="22"/>
          <w:lang w:eastAsia="zh-CN"/>
        </w:rPr>
        <w:lastRenderedPageBreak/>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2"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2"/>
    </w:p>
    <w:p w14:paraId="0EB55E82" w14:textId="39BD7F96" w:rsidR="001B50F3" w:rsidRPr="00426E34" w:rsidRDefault="001B50F3" w:rsidP="00192A50">
      <w:pPr>
        <w:numPr>
          <w:ilvl w:val="0"/>
          <w:numId w:val="35"/>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192A50">
      <w:pPr>
        <w:numPr>
          <w:ilvl w:val="0"/>
          <w:numId w:val="35"/>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p>
    <w:p w14:paraId="5430EFC4" w14:textId="17D2C99A" w:rsidR="001B50F3" w:rsidRPr="00322B0F" w:rsidRDefault="008616AB" w:rsidP="00192A50">
      <w:pPr>
        <w:numPr>
          <w:ilvl w:val="0"/>
          <w:numId w:val="35"/>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rsidP="00192A50">
      <w:pPr>
        <w:numPr>
          <w:ilvl w:val="0"/>
          <w:numId w:val="35"/>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rsidP="00192A50">
      <w:pPr>
        <w:pStyle w:val="Akapitzlist"/>
        <w:numPr>
          <w:ilvl w:val="0"/>
          <w:numId w:val="33"/>
        </w:numPr>
        <w:jc w:val="both"/>
        <w:rPr>
          <w:b/>
          <w:bCs/>
        </w:rPr>
      </w:pPr>
      <w:bookmarkStart w:id="113" w:name="_Hlk205285873"/>
      <w:r w:rsidRPr="0058495C">
        <w:rPr>
          <w:b/>
          <w:bCs/>
        </w:rPr>
        <w:t>Informacje dodatkowe</w:t>
      </w:r>
      <w:r w:rsidR="00112408">
        <w:rPr>
          <w:b/>
          <w:bCs/>
        </w:rPr>
        <w:t>:</w:t>
      </w:r>
    </w:p>
    <w:p w14:paraId="2D0606B1" w14:textId="7610E908" w:rsidR="006527D0" w:rsidRPr="004B59C0" w:rsidRDefault="00AF5D71" w:rsidP="00AF5D71">
      <w:pPr>
        <w:pStyle w:val="Akapitzlist"/>
        <w:jc w:val="both"/>
        <w:rPr>
          <w:rStyle w:val="A2"/>
          <w:color w:val="FF0000"/>
          <w:sz w:val="22"/>
          <w:szCs w:val="22"/>
        </w:rPr>
      </w:pPr>
      <w:r>
        <w:rPr>
          <w:sz w:val="22"/>
          <w:szCs w:val="22"/>
        </w:rPr>
        <w:t>Nie dotyczy</w:t>
      </w:r>
    </w:p>
    <w:bookmarkEnd w:id="113"/>
    <w:p w14:paraId="150B40CC" w14:textId="77777777" w:rsidR="006527D0" w:rsidRPr="007B04FB" w:rsidRDefault="006527D0" w:rsidP="006527D0">
      <w:pPr>
        <w:pStyle w:val="Akapitzlist"/>
        <w:jc w:val="both"/>
        <w:rPr>
          <w:color w:val="0070C0"/>
          <w:sz w:val="8"/>
          <w:szCs w:val="8"/>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bookmarkStart w:id="114" w:name="_Hlk205285954"/>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bookmarkEnd w:id="114"/>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6" w:name="_Hlk106046523"/>
      <w:bookmarkStart w:id="11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E08AF">
      <w:pPr>
        <w:pStyle w:val="Akapitzlist"/>
        <w:widowControl w:val="0"/>
        <w:numPr>
          <w:ilvl w:val="0"/>
          <w:numId w:val="39"/>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9" w:name="_Hlk106046238"/>
    </w:p>
    <w:p w14:paraId="636643EB" w14:textId="1460BA79" w:rsidR="00490259" w:rsidRPr="008057B2" w:rsidRDefault="00490259" w:rsidP="00490259">
      <w:pPr>
        <w:jc w:val="center"/>
        <w:rPr>
          <w:b/>
          <w:sz w:val="24"/>
          <w:szCs w:val="24"/>
        </w:rPr>
      </w:pPr>
      <w:r w:rsidRPr="0013238E">
        <w:rPr>
          <w:b/>
          <w:sz w:val="24"/>
          <w:szCs w:val="24"/>
        </w:rPr>
        <w:t xml:space="preserve">w okresie </w:t>
      </w:r>
      <w:r w:rsidRPr="009823BF">
        <w:rPr>
          <w:b/>
          <w:sz w:val="24"/>
          <w:szCs w:val="24"/>
        </w:rPr>
        <w:t xml:space="preserve">ostatnich </w:t>
      </w:r>
      <w:r w:rsidR="0052284E">
        <w:rPr>
          <w:b/>
          <w:sz w:val="24"/>
          <w:szCs w:val="24"/>
        </w:rPr>
        <w:t>pięciu</w:t>
      </w:r>
      <w:r w:rsidR="0013238E" w:rsidRPr="009823BF">
        <w:rPr>
          <w:b/>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4A8D8B5" w:rsidR="00490259" w:rsidRPr="002B3992" w:rsidRDefault="00490259" w:rsidP="003B61BE">
            <w:pPr>
              <w:tabs>
                <w:tab w:val="left" w:pos="851"/>
              </w:tabs>
              <w:jc w:val="center"/>
              <w:rPr>
                <w:sz w:val="18"/>
                <w:szCs w:val="18"/>
                <w:lang w:eastAsia="zh-CN"/>
              </w:rPr>
            </w:pPr>
            <w:r w:rsidRPr="002B3992">
              <w:rPr>
                <w:sz w:val="18"/>
                <w:szCs w:val="18"/>
                <w:lang w:eastAsia="zh-CN"/>
              </w:rPr>
              <w:t xml:space="preserve">(w okresie ostatnich </w:t>
            </w:r>
            <w:r w:rsidR="0052284E">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9F1F766"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5EFC8B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823BF">
        <w:rPr>
          <w:i/>
          <w:iCs/>
          <w:sz w:val="22"/>
          <w:szCs w:val="22"/>
          <w:lang w:eastAsia="zh-CN"/>
        </w:rPr>
        <w:t>wykazie usł</w:t>
      </w:r>
      <w:r w:rsidRPr="009823BF">
        <w:rPr>
          <w:bCs/>
          <w:i/>
          <w:iCs/>
          <w:sz w:val="22"/>
          <w:szCs w:val="22"/>
          <w:lang w:eastAsia="zh-CN"/>
        </w:rPr>
        <w:t>ugi został</w:t>
      </w:r>
      <w:r w:rsidRPr="00111016">
        <w:rPr>
          <w:bCs/>
          <w:i/>
          <w:iCs/>
          <w:sz w:val="22"/>
          <w:szCs w:val="22"/>
          <w:lang w:eastAsia="zh-CN"/>
        </w:rPr>
        <w:t>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5819A4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F326A">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1"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r w:rsidRPr="008F2B27">
              <w:rPr>
                <w:b/>
                <w:sz w:val="18"/>
                <w:szCs w:val="18"/>
              </w:rPr>
              <w:t>Lp</w:t>
            </w:r>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1"/>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2" w:name="_Hlk106046060"/>
      <w:bookmarkStart w:id="123" w:name="_Hlk156498045"/>
      <w:r w:rsidRPr="008057B2">
        <w:rPr>
          <w:sz w:val="22"/>
          <w:szCs w:val="22"/>
        </w:rPr>
        <w:t xml:space="preserve">Nazwa </w:t>
      </w:r>
      <w:r w:rsidR="00DB4D9E">
        <w:rPr>
          <w:sz w:val="22"/>
          <w:szCs w:val="22"/>
        </w:rPr>
        <w:t>Wykonawcy</w:t>
      </w:r>
      <w:r w:rsidRPr="008057B2">
        <w:rPr>
          <w:sz w:val="22"/>
          <w:szCs w:val="22"/>
        </w:rPr>
        <w:t>: ...................................................................................................................</w:t>
      </w:r>
    </w:p>
    <w:bookmarkEnd w:id="12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9823BF">
        <w:rPr>
          <w:rFonts w:eastAsia="Calibri"/>
          <w:sz w:val="24"/>
          <w:szCs w:val="24"/>
          <w:lang w:eastAsia="en-US"/>
        </w:rPr>
        <w:t>kategorii (</w:t>
      </w:r>
      <w:r w:rsidRPr="009823BF">
        <w:rPr>
          <w:rFonts w:eastAsia="Calibri"/>
          <w:i/>
          <w:iCs/>
          <w:sz w:val="24"/>
          <w:szCs w:val="24"/>
          <w:lang w:eastAsia="en-US"/>
        </w:rPr>
        <w:t>odpowiednio zaznaczyć</w:t>
      </w:r>
      <w:r w:rsidRPr="009823BF">
        <w:rPr>
          <w:rFonts w:eastAsia="Calibri"/>
          <w:sz w:val="24"/>
          <w:szCs w:val="24"/>
          <w:lang w:eastAsia="en-US"/>
        </w:rPr>
        <w:t>)</w:t>
      </w:r>
      <w:r w:rsidRPr="009823BF">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9823BF" w:rsidRDefault="00715D96" w:rsidP="003510EE">
      <w:pPr>
        <w:tabs>
          <w:tab w:val="left" w:pos="851"/>
        </w:tabs>
        <w:jc w:val="both"/>
        <w:rPr>
          <w:sz w:val="22"/>
        </w:rPr>
      </w:pPr>
      <w:bookmarkStart w:id="12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9823BF">
        <w:rPr>
          <w:sz w:val="22"/>
        </w:rPr>
        <w:t xml:space="preserve">wynosi </w:t>
      </w:r>
      <w:r w:rsidR="00DA44BE" w:rsidRPr="009823BF">
        <w:rPr>
          <w:sz w:val="22"/>
        </w:rPr>
        <w:t>…</w:t>
      </w:r>
      <w:r w:rsidR="003510EE" w:rsidRPr="009823BF">
        <w:rPr>
          <w:sz w:val="22"/>
        </w:rPr>
        <w:t>… %.</w:t>
      </w:r>
    </w:p>
    <w:p w14:paraId="3705A1AA" w14:textId="77777777" w:rsidR="008A46E0" w:rsidRPr="00E66F78" w:rsidRDefault="008A46E0" w:rsidP="003510EE">
      <w:pPr>
        <w:tabs>
          <w:tab w:val="left" w:pos="851"/>
        </w:tabs>
        <w:ind w:left="-142" w:firstLine="142"/>
        <w:jc w:val="both"/>
        <w:rPr>
          <w:sz w:val="22"/>
        </w:rPr>
      </w:pPr>
    </w:p>
    <w:bookmarkEnd w:id="12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7"/>
    <w:p w14:paraId="5D876EBA" w14:textId="77777777" w:rsidR="00490259" w:rsidRPr="0080151F" w:rsidRDefault="00490259" w:rsidP="001E08AF">
      <w:pPr>
        <w:pStyle w:val="Akapitzlist"/>
        <w:widowControl w:val="0"/>
        <w:numPr>
          <w:ilvl w:val="7"/>
          <w:numId w:val="4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E08AF">
      <w:pPr>
        <w:pStyle w:val="Akapitzlist"/>
        <w:widowControl w:val="0"/>
        <w:numPr>
          <w:ilvl w:val="0"/>
          <w:numId w:val="4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E08AF">
      <w:pPr>
        <w:pStyle w:val="Akapitzlist"/>
        <w:widowControl w:val="0"/>
        <w:numPr>
          <w:ilvl w:val="7"/>
          <w:numId w:val="4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E08AF">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E08AF">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0" w:name="_Hlk67825429"/>
      <w:bookmarkEnd w:id="12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99768C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9823BF">
        <w:rPr>
          <w:sz w:val="22"/>
          <w:szCs w:val="22"/>
        </w:rPr>
        <w:t>3 916 71</w:t>
      </w:r>
      <w:r w:rsidR="00AF5D71">
        <w:rPr>
          <w:sz w:val="22"/>
          <w:szCs w:val="22"/>
        </w:rPr>
        <w:t>9</w:t>
      </w:r>
      <w:r w:rsidRPr="009823BF">
        <w:rPr>
          <w:sz w:val="22"/>
          <w:szCs w:val="22"/>
        </w:rPr>
        <w:t xml:space="preserve"> </w:t>
      </w:r>
      <w:r w:rsidR="00AF5D71">
        <w:rPr>
          <w:sz w:val="22"/>
          <w:szCs w:val="22"/>
        </w:rPr>
        <w:t>0</w:t>
      </w:r>
      <w:r w:rsidRPr="009823BF">
        <w:rPr>
          <w:sz w:val="22"/>
          <w:szCs w:val="22"/>
        </w:rPr>
        <w:t xml:space="preserve">00,00 zł, NIP 634-283-47-28, REGON: 360615984, </w:t>
      </w:r>
      <w:r w:rsidRPr="009823BF">
        <w:rPr>
          <w:rFonts w:eastAsia="MS Mincho"/>
          <w:sz w:val="22"/>
          <w:szCs w:val="22"/>
        </w:rPr>
        <w:t xml:space="preserve">nr rejestrowy BDO  000014704, </w:t>
      </w:r>
      <w:r w:rsidRPr="009823BF">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E08A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E08A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6E086D9"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541925">
              <w:rPr>
                <w:noProof/>
                <w:webHidden/>
              </w:rPr>
              <w:t>49</w:t>
            </w:r>
          </w:hyperlink>
        </w:p>
        <w:p w14:paraId="2AE34EEC" w14:textId="49C1A92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sidR="00541925">
              <w:rPr>
                <w:noProof/>
                <w:webHidden/>
              </w:rPr>
              <w:t>49</w:t>
            </w:r>
          </w:hyperlink>
        </w:p>
        <w:p w14:paraId="6D577631" w14:textId="66DA64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541925">
              <w:rPr>
                <w:noProof/>
                <w:webHidden/>
              </w:rPr>
              <w:t>49</w:t>
            </w:r>
          </w:hyperlink>
        </w:p>
        <w:p w14:paraId="4F5E3A6C" w14:textId="2AE7838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7C4874">
              <w:rPr>
                <w:noProof/>
                <w:webHidden/>
              </w:rPr>
              <w:t>48</w:t>
            </w:r>
            <w:r>
              <w:rPr>
                <w:noProof/>
                <w:webHidden/>
              </w:rPr>
              <w:fldChar w:fldCharType="end"/>
            </w:r>
          </w:hyperlink>
        </w:p>
        <w:p w14:paraId="6CF42E8D" w14:textId="59B346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7C4874">
              <w:rPr>
                <w:noProof/>
                <w:webHidden/>
              </w:rPr>
              <w:t>49</w:t>
            </w:r>
            <w:r>
              <w:rPr>
                <w:noProof/>
                <w:webHidden/>
              </w:rPr>
              <w:fldChar w:fldCharType="end"/>
            </w:r>
          </w:hyperlink>
        </w:p>
        <w:p w14:paraId="6EAAD7F2" w14:textId="20F60D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7C4874">
              <w:rPr>
                <w:noProof/>
                <w:webHidden/>
              </w:rPr>
              <w:t>49</w:t>
            </w:r>
            <w:r>
              <w:rPr>
                <w:noProof/>
                <w:webHidden/>
              </w:rPr>
              <w:fldChar w:fldCharType="end"/>
            </w:r>
          </w:hyperlink>
        </w:p>
        <w:p w14:paraId="2B2B6184" w14:textId="2F22799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7C4874">
              <w:rPr>
                <w:noProof/>
                <w:webHidden/>
              </w:rPr>
              <w:t>50</w:t>
            </w:r>
            <w:r>
              <w:rPr>
                <w:noProof/>
                <w:webHidden/>
              </w:rPr>
              <w:fldChar w:fldCharType="end"/>
            </w:r>
          </w:hyperlink>
        </w:p>
        <w:p w14:paraId="3A48CF82" w14:textId="4AE213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7C4874">
              <w:rPr>
                <w:noProof/>
                <w:webHidden/>
              </w:rPr>
              <w:t>52</w:t>
            </w:r>
            <w:r>
              <w:rPr>
                <w:noProof/>
                <w:webHidden/>
              </w:rPr>
              <w:fldChar w:fldCharType="end"/>
            </w:r>
          </w:hyperlink>
        </w:p>
        <w:p w14:paraId="164D7DCE" w14:textId="486D337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7C4874">
              <w:rPr>
                <w:noProof/>
                <w:webHidden/>
              </w:rPr>
              <w:t>52</w:t>
            </w:r>
            <w:r>
              <w:rPr>
                <w:noProof/>
                <w:webHidden/>
              </w:rPr>
              <w:fldChar w:fldCharType="end"/>
            </w:r>
          </w:hyperlink>
        </w:p>
        <w:p w14:paraId="35DFF791" w14:textId="69A027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541925">
              <w:rPr>
                <w:noProof/>
                <w:webHidden/>
              </w:rPr>
              <w:t>55</w:t>
            </w:r>
          </w:hyperlink>
        </w:p>
        <w:p w14:paraId="6C294433" w14:textId="16ED6A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7C4874">
              <w:rPr>
                <w:noProof/>
                <w:webHidden/>
              </w:rPr>
              <w:t>55</w:t>
            </w:r>
            <w:r>
              <w:rPr>
                <w:noProof/>
                <w:webHidden/>
              </w:rPr>
              <w:fldChar w:fldCharType="end"/>
            </w:r>
          </w:hyperlink>
        </w:p>
        <w:p w14:paraId="062A4028" w14:textId="22A2334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541925">
              <w:rPr>
                <w:noProof/>
                <w:webHidden/>
              </w:rPr>
              <w:t>57</w:t>
            </w:r>
          </w:hyperlink>
        </w:p>
        <w:p w14:paraId="1DEBFA1A" w14:textId="5F59E2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541925">
              <w:rPr>
                <w:noProof/>
                <w:webHidden/>
              </w:rPr>
              <w:t>58</w:t>
            </w:r>
          </w:hyperlink>
        </w:p>
        <w:p w14:paraId="00E67A6F" w14:textId="47F60F4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541925">
              <w:rPr>
                <w:noProof/>
                <w:webHidden/>
              </w:rPr>
              <w:t>60</w:t>
            </w:r>
          </w:hyperlink>
        </w:p>
        <w:p w14:paraId="24F3B6A3" w14:textId="4BE734E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7C4874">
              <w:rPr>
                <w:noProof/>
                <w:webHidden/>
              </w:rPr>
              <w:t>59</w:t>
            </w:r>
            <w:r>
              <w:rPr>
                <w:noProof/>
                <w:webHidden/>
              </w:rPr>
              <w:fldChar w:fldCharType="end"/>
            </w:r>
          </w:hyperlink>
        </w:p>
        <w:p w14:paraId="34B25B8A" w14:textId="1CF8336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7C4874">
              <w:rPr>
                <w:noProof/>
                <w:webHidden/>
              </w:rPr>
              <w:t>61</w:t>
            </w:r>
            <w:r>
              <w:rPr>
                <w:noProof/>
                <w:webHidden/>
              </w:rPr>
              <w:fldChar w:fldCharType="end"/>
            </w:r>
          </w:hyperlink>
        </w:p>
        <w:p w14:paraId="396E97AF" w14:textId="37A4F5F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7C4874">
              <w:rPr>
                <w:noProof/>
                <w:webHidden/>
              </w:rPr>
              <w:t>61</w:t>
            </w:r>
            <w:r>
              <w:rPr>
                <w:noProof/>
                <w:webHidden/>
              </w:rPr>
              <w:fldChar w:fldCharType="end"/>
            </w:r>
          </w:hyperlink>
        </w:p>
        <w:p w14:paraId="62BDEEE6" w14:textId="4329998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7C4874">
              <w:rPr>
                <w:noProof/>
                <w:webHidden/>
              </w:rPr>
              <w:t>61</w:t>
            </w:r>
            <w:r>
              <w:rPr>
                <w:noProof/>
                <w:webHidden/>
              </w:rPr>
              <w:fldChar w:fldCharType="end"/>
            </w:r>
          </w:hyperlink>
        </w:p>
        <w:p w14:paraId="2B82D94E" w14:textId="1AADFB3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541925">
              <w:rPr>
                <w:noProof/>
                <w:webHidden/>
              </w:rPr>
              <w:t>64</w:t>
            </w:r>
          </w:hyperlink>
        </w:p>
        <w:p w14:paraId="55D74074" w14:textId="52C27E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541925">
              <w:rPr>
                <w:noProof/>
                <w:webHidden/>
              </w:rPr>
              <w:t>65</w:t>
            </w:r>
          </w:hyperlink>
        </w:p>
        <w:p w14:paraId="3DD0880B" w14:textId="40CD153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541925">
              <w:rPr>
                <w:noProof/>
                <w:webHidden/>
              </w:rPr>
              <w:t>65</w:t>
            </w:r>
          </w:hyperlink>
        </w:p>
        <w:p w14:paraId="03FFE90A" w14:textId="2EF89F7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541925">
              <w:rPr>
                <w:noProof/>
                <w:webHidden/>
              </w:rPr>
              <w:t>66</w:t>
            </w:r>
          </w:hyperlink>
        </w:p>
        <w:p w14:paraId="0B9BCC59" w14:textId="28823D5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541925">
              <w:rPr>
                <w:noProof/>
                <w:webHidden/>
              </w:rPr>
              <w:t>66</w:t>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2" w:name="_Toc64016200"/>
      <w:bookmarkStart w:id="133" w:name="_Toc106095860"/>
      <w:bookmarkStart w:id="134" w:name="_Toc106096300"/>
      <w:bookmarkStart w:id="135" w:name="_Toc106096404"/>
      <w:bookmarkStart w:id="136" w:name="_Toc204150225"/>
      <w:bookmarkStart w:id="137" w:name="_Hlk67825483"/>
      <w:r w:rsidRPr="000C23F8">
        <w:t>§ 1. Podstawa zawarcia Umowy</w:t>
      </w:r>
      <w:bookmarkEnd w:id="132"/>
      <w:bookmarkEnd w:id="133"/>
      <w:bookmarkEnd w:id="134"/>
      <w:bookmarkEnd w:id="135"/>
      <w:bookmarkEnd w:id="136"/>
    </w:p>
    <w:p w14:paraId="16A3B8FC" w14:textId="4E68261A" w:rsidR="000C23F8" w:rsidRDefault="000C23F8" w:rsidP="001E08AF">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574CF2" w:rsidRPr="00574CF2">
        <w:rPr>
          <w:bCs/>
          <w:iCs/>
          <w:sz w:val="22"/>
          <w:szCs w:val="22"/>
        </w:rPr>
        <w:t>Remont - wymiana okien budynku rozdzielni RG-2 6kV w Ciepłowni Chwałowice</w:t>
      </w:r>
      <w:r w:rsidR="00574CF2" w:rsidRPr="00574CF2">
        <w:rPr>
          <w:sz w:val="18"/>
          <w:szCs w:val="18"/>
        </w:rPr>
        <w:t xml:space="preserve"> </w:t>
      </w:r>
      <w:r w:rsidRPr="00E66F78">
        <w:rPr>
          <w:sz w:val="22"/>
          <w:szCs w:val="22"/>
        </w:rPr>
        <w:t xml:space="preserve">(nr sprawy </w:t>
      </w:r>
      <w:r w:rsidR="009823BF">
        <w:rPr>
          <w:sz w:val="22"/>
          <w:szCs w:val="22"/>
        </w:rPr>
        <w:t>542500</w:t>
      </w:r>
      <w:r w:rsidR="005008AB">
        <w:rPr>
          <w:sz w:val="22"/>
          <w:szCs w:val="22"/>
        </w:rPr>
        <w:t>5</w:t>
      </w:r>
      <w:r w:rsidR="00574CF2">
        <w:rPr>
          <w:sz w:val="22"/>
          <w:szCs w:val="22"/>
        </w:rPr>
        <w:t>98</w:t>
      </w:r>
      <w:r w:rsidRPr="00E92E2C">
        <w:rPr>
          <w:sz w:val="22"/>
          <w:szCs w:val="22"/>
        </w:rPr>
        <w:t>)</w:t>
      </w:r>
    </w:p>
    <w:p w14:paraId="71B53A15" w14:textId="79DD3AAC" w:rsidR="000C23F8" w:rsidRPr="000C0BCE" w:rsidRDefault="000C23F8" w:rsidP="001E08AF">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8" w:name="_Toc64016201"/>
      <w:bookmarkStart w:id="139" w:name="_Toc106095861"/>
      <w:bookmarkStart w:id="140" w:name="_Toc106096301"/>
      <w:bookmarkStart w:id="141" w:name="_Toc106096405"/>
      <w:bookmarkStart w:id="142" w:name="_Toc204150226"/>
      <w:bookmarkStart w:id="143" w:name="_Hlk106017812"/>
      <w:bookmarkEnd w:id="137"/>
      <w:r w:rsidRPr="00E66F78">
        <w:t>§</w:t>
      </w:r>
      <w:r>
        <w:t xml:space="preserve"> </w:t>
      </w:r>
      <w:r w:rsidRPr="00E66F78">
        <w:t>2. Przedmiot Umowy</w:t>
      </w:r>
      <w:bookmarkEnd w:id="138"/>
      <w:bookmarkEnd w:id="139"/>
      <w:bookmarkEnd w:id="140"/>
      <w:bookmarkEnd w:id="141"/>
      <w:bookmarkEnd w:id="142"/>
    </w:p>
    <w:p w14:paraId="3809B8E3" w14:textId="55F4F633" w:rsidR="000C23F8" w:rsidRPr="00F8529D" w:rsidRDefault="000C23F8" w:rsidP="001E08AF">
      <w:pPr>
        <w:numPr>
          <w:ilvl w:val="0"/>
          <w:numId w:val="7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7A11F8" w:rsidRPr="007A11F8">
        <w:rPr>
          <w:iCs/>
          <w:sz w:val="22"/>
          <w:szCs w:val="22"/>
        </w:rPr>
        <w:t>Remont - wymiana okien budynku rozdzielni RG-2 6kV w Ciepłowni Chwałowice</w:t>
      </w:r>
      <w:r w:rsidRPr="00F8529D">
        <w:rPr>
          <w:sz w:val="22"/>
          <w:szCs w:val="22"/>
        </w:rPr>
        <w:t>.</w:t>
      </w:r>
      <w:r w:rsidR="000E40FD" w:rsidRPr="00F8529D">
        <w:rPr>
          <w:sz w:val="22"/>
          <w:szCs w:val="22"/>
        </w:rPr>
        <w:t xml:space="preserve"> </w:t>
      </w:r>
      <w:bookmarkStart w:id="14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E08AF">
      <w:pPr>
        <w:numPr>
          <w:ilvl w:val="0"/>
          <w:numId w:val="76"/>
        </w:numPr>
        <w:spacing w:line="259" w:lineRule="auto"/>
        <w:ind w:hanging="357"/>
        <w:jc w:val="both"/>
        <w:rPr>
          <w:sz w:val="22"/>
          <w:szCs w:val="22"/>
        </w:rPr>
      </w:pPr>
      <w:bookmarkStart w:id="145" w:name="_Hlk67825626"/>
      <w:bookmarkEnd w:id="14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E08AF">
      <w:pPr>
        <w:numPr>
          <w:ilvl w:val="0"/>
          <w:numId w:val="7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4D9A1BD" w:rsidR="000C23F8" w:rsidRPr="008B48AD" w:rsidRDefault="000C23F8" w:rsidP="001E08AF">
      <w:pPr>
        <w:numPr>
          <w:ilvl w:val="0"/>
          <w:numId w:val="7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01D8824" w:rsidR="000C23F8" w:rsidRPr="00886D56" w:rsidRDefault="000C23F8" w:rsidP="001E08AF">
      <w:pPr>
        <w:numPr>
          <w:ilvl w:val="0"/>
          <w:numId w:val="7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B4FFCD5" w:rsidR="000C23F8" w:rsidRPr="00F8529D" w:rsidRDefault="000C23F8" w:rsidP="001E08AF">
      <w:pPr>
        <w:numPr>
          <w:ilvl w:val="0"/>
          <w:numId w:val="76"/>
        </w:numPr>
        <w:spacing w:line="259" w:lineRule="auto"/>
        <w:ind w:left="357"/>
        <w:jc w:val="both"/>
        <w:rPr>
          <w:sz w:val="22"/>
          <w:szCs w:val="22"/>
        </w:rPr>
      </w:pPr>
      <w:r w:rsidRPr="008953DB">
        <w:rPr>
          <w:sz w:val="22"/>
          <w:szCs w:val="22"/>
        </w:rPr>
        <w:t xml:space="preserve">Realizacja </w:t>
      </w:r>
      <w:r w:rsidRPr="005008AB">
        <w:rPr>
          <w:sz w:val="22"/>
          <w:szCs w:val="22"/>
        </w:rPr>
        <w:t xml:space="preserve">Umowy wymaga </w:t>
      </w:r>
      <w:r w:rsidRPr="009823BF">
        <w:rPr>
          <w:sz w:val="22"/>
          <w:szCs w:val="22"/>
        </w:rPr>
        <w:t>św</w:t>
      </w:r>
      <w:r w:rsidRPr="008953DB">
        <w:rPr>
          <w:sz w:val="22"/>
          <w:szCs w:val="22"/>
        </w:rPr>
        <w:t xml:space="preserve">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6"/>
    </w:p>
    <w:p w14:paraId="3FAB7D67" w14:textId="77777777" w:rsidR="000C23F8" w:rsidRPr="008953DB" w:rsidRDefault="000C23F8" w:rsidP="001E08AF">
      <w:pPr>
        <w:numPr>
          <w:ilvl w:val="0"/>
          <w:numId w:val="7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7" w:name="_Toc64016202"/>
      <w:bookmarkStart w:id="148" w:name="_Toc106095862"/>
      <w:bookmarkStart w:id="149" w:name="_Toc106096302"/>
      <w:bookmarkStart w:id="150" w:name="_Toc106096406"/>
      <w:bookmarkStart w:id="151" w:name="_Toc204150227"/>
      <w:bookmarkEnd w:id="143"/>
      <w:r w:rsidRPr="00E66F78">
        <w:t>§</w:t>
      </w:r>
      <w:r>
        <w:t xml:space="preserve"> </w:t>
      </w:r>
      <w:r w:rsidRPr="00E66F78">
        <w:t>3. Cena i sposób rozliczeń</w:t>
      </w:r>
      <w:bookmarkEnd w:id="147"/>
      <w:bookmarkEnd w:id="148"/>
      <w:bookmarkEnd w:id="149"/>
      <w:bookmarkEnd w:id="150"/>
      <w:bookmarkEnd w:id="151"/>
    </w:p>
    <w:p w14:paraId="09AEAF3B" w14:textId="01A669AA" w:rsidR="00F5692A" w:rsidRPr="00681415" w:rsidRDefault="00F5692A" w:rsidP="001E08AF">
      <w:pPr>
        <w:numPr>
          <w:ilvl w:val="0"/>
          <w:numId w:val="47"/>
        </w:numPr>
        <w:spacing w:line="259" w:lineRule="auto"/>
        <w:ind w:hanging="357"/>
        <w:jc w:val="both"/>
        <w:rPr>
          <w:sz w:val="22"/>
          <w:szCs w:val="22"/>
        </w:rPr>
      </w:pPr>
      <w:r w:rsidRPr="009823BF">
        <w:rPr>
          <w:sz w:val="22"/>
          <w:szCs w:val="22"/>
        </w:rPr>
        <w:t xml:space="preserve">Wartość Umowy wynosi :  ……………… </w:t>
      </w:r>
      <w:r w:rsidRPr="00681415">
        <w:rPr>
          <w:sz w:val="22"/>
          <w:szCs w:val="22"/>
        </w:rPr>
        <w:t>zł netto.</w:t>
      </w:r>
    </w:p>
    <w:p w14:paraId="4AD6E146" w14:textId="7668651C" w:rsidR="00F5692A" w:rsidRPr="00F8529D" w:rsidRDefault="00F5692A" w:rsidP="001E08AF">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sidR="009823BF">
        <w:rPr>
          <w:sz w:val="22"/>
          <w:szCs w:val="22"/>
        </w:rPr>
        <w:t>.</w:t>
      </w:r>
    </w:p>
    <w:p w14:paraId="074E11E4" w14:textId="0F06B1C8" w:rsidR="00F5692A" w:rsidRPr="00F8529D" w:rsidRDefault="00F5692A" w:rsidP="001E08AF">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984BBB">
        <w:rPr>
          <w:sz w:val="22"/>
          <w:szCs w:val="22"/>
        </w:rPr>
        <w:t> </w:t>
      </w:r>
      <w:r w:rsidRPr="00F8529D">
        <w:rPr>
          <w:sz w:val="22"/>
          <w:szCs w:val="22"/>
        </w:rPr>
        <w:t>wysokości obowiązującej w okresie realizacji zamówienia.</w:t>
      </w:r>
    </w:p>
    <w:p w14:paraId="7FE28A5F" w14:textId="77B337FB" w:rsidR="00F5692A" w:rsidRPr="00F8529D" w:rsidRDefault="00F5692A" w:rsidP="001E08AF">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1BD755B7" w:rsidR="00F5692A" w:rsidRPr="00F8529D" w:rsidRDefault="00F5692A" w:rsidP="001E08AF">
      <w:pPr>
        <w:numPr>
          <w:ilvl w:val="0"/>
          <w:numId w:val="47"/>
        </w:numPr>
        <w:spacing w:line="259" w:lineRule="auto"/>
        <w:ind w:hanging="357"/>
        <w:jc w:val="both"/>
        <w:rPr>
          <w:sz w:val="22"/>
          <w:szCs w:val="22"/>
        </w:rPr>
      </w:pPr>
      <w:r w:rsidRPr="00F8529D">
        <w:rPr>
          <w:sz w:val="22"/>
          <w:szCs w:val="22"/>
        </w:rPr>
        <w:t>Cena netto oraz ceny jednostkowe netto zawierają wszelkie koszty Wykonawcy związane z</w:t>
      </w:r>
      <w:r w:rsidR="00984BBB">
        <w:rPr>
          <w:sz w:val="22"/>
          <w:szCs w:val="22"/>
        </w:rPr>
        <w:t> </w:t>
      </w:r>
      <w:r w:rsidRPr="00F8529D">
        <w:rPr>
          <w:sz w:val="22"/>
          <w:szCs w:val="22"/>
        </w:rPr>
        <w:t xml:space="preserve">realizacją Umowy, w tym w szczególności podatki, opłaty, cło, itd i nie będą podlegały zmianom, chyba że postanowienia Umowy wprost stanowią inaczej. </w:t>
      </w:r>
    </w:p>
    <w:p w14:paraId="1ECC379C" w14:textId="77777777" w:rsidR="00F5692A" w:rsidRPr="00F8529D" w:rsidRDefault="00F5692A" w:rsidP="001E08AF">
      <w:pPr>
        <w:pStyle w:val="Tekstpodstawowy"/>
        <w:numPr>
          <w:ilvl w:val="0"/>
          <w:numId w:val="47"/>
        </w:numPr>
        <w:tabs>
          <w:tab w:val="left" w:pos="851"/>
        </w:tabs>
        <w:spacing w:after="0"/>
        <w:jc w:val="both"/>
        <w:rPr>
          <w:iCs/>
          <w:sz w:val="22"/>
          <w:szCs w:val="22"/>
        </w:rPr>
      </w:pPr>
      <w:bookmarkStart w:id="152" w:name="_Hlk148343732"/>
      <w:r w:rsidRPr="00F8529D">
        <w:rPr>
          <w:iCs/>
          <w:sz w:val="22"/>
          <w:szCs w:val="22"/>
        </w:rPr>
        <w:t>W przypadku, gdy Wykonawcą jest podmiot zagraniczny, zgodnie z ustawą o podatku od towarów i usług, Zamawiający jest zobowiązany rozliczyć podatek VAT.</w:t>
      </w:r>
    </w:p>
    <w:bookmarkEnd w:id="152"/>
    <w:p w14:paraId="1B7E24F4" w14:textId="77777777" w:rsidR="00F5692A" w:rsidRDefault="00F5692A" w:rsidP="001E08AF">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578369E1" w:rsidR="00F5692A" w:rsidRPr="00F8529D" w:rsidRDefault="00F5692A" w:rsidP="001E08AF">
      <w:pPr>
        <w:numPr>
          <w:ilvl w:val="0"/>
          <w:numId w:val="47"/>
        </w:numPr>
        <w:spacing w:line="259" w:lineRule="auto"/>
        <w:jc w:val="both"/>
        <w:rPr>
          <w:strike/>
          <w:sz w:val="22"/>
          <w:szCs w:val="22"/>
        </w:rPr>
      </w:pPr>
      <w:r w:rsidRPr="00AD47F9">
        <w:rPr>
          <w:sz w:val="22"/>
          <w:szCs w:val="22"/>
        </w:rPr>
        <w:t xml:space="preserve">Wykonawcy przysługuje wynagrodzenie za faktycznie </w:t>
      </w:r>
      <w:r w:rsidRPr="009823BF">
        <w:rPr>
          <w:sz w:val="22"/>
          <w:szCs w:val="22"/>
        </w:rPr>
        <w:t>świadczone usługi, które</w:t>
      </w:r>
      <w:r w:rsidRPr="00F8529D">
        <w:rPr>
          <w:sz w:val="22"/>
          <w:szCs w:val="22"/>
        </w:rPr>
        <w:t xml:space="preserve"> rozliczane będą </w:t>
      </w:r>
      <w:r w:rsidR="009823BF">
        <w:rPr>
          <w:sz w:val="22"/>
          <w:szCs w:val="22"/>
        </w:rPr>
        <w:br/>
      </w:r>
      <w:r w:rsidRPr="00F8529D">
        <w:rPr>
          <w:sz w:val="22"/>
          <w:szCs w:val="22"/>
        </w:rPr>
        <w:t>w następujący sposób:</w:t>
      </w:r>
    </w:p>
    <w:p w14:paraId="5F8A6259" w14:textId="089E7CD8" w:rsidR="00F5692A" w:rsidRPr="009823BF" w:rsidRDefault="00F5692A" w:rsidP="001E08AF">
      <w:pPr>
        <w:pStyle w:val="Akapitzlist"/>
        <w:numPr>
          <w:ilvl w:val="3"/>
          <w:numId w:val="77"/>
        </w:numPr>
        <w:spacing w:line="259" w:lineRule="auto"/>
        <w:ind w:left="567" w:hanging="283"/>
        <w:jc w:val="both"/>
        <w:rPr>
          <w:sz w:val="22"/>
          <w:szCs w:val="22"/>
        </w:rPr>
      </w:pPr>
      <w:r w:rsidRPr="00F8529D">
        <w:rPr>
          <w:sz w:val="22"/>
          <w:szCs w:val="22"/>
        </w:rPr>
        <w:t>jednorazowo wedle ceny netto</w:t>
      </w:r>
      <w:r w:rsidR="009823BF">
        <w:rPr>
          <w:sz w:val="22"/>
          <w:szCs w:val="22"/>
        </w:rPr>
        <w:t>.</w:t>
      </w:r>
    </w:p>
    <w:p w14:paraId="213F72DE" w14:textId="77777777" w:rsidR="000C23F8" w:rsidRPr="00AE1A7A" w:rsidRDefault="000C23F8" w:rsidP="001E08AF">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1E08AF">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3" w:name="_Toc106095863"/>
      <w:bookmarkStart w:id="154" w:name="_Toc106096303"/>
      <w:bookmarkStart w:id="155" w:name="_Toc106096407"/>
      <w:bookmarkStart w:id="156" w:name="_Toc204150228"/>
      <w:r w:rsidRPr="00500E2A">
        <w:t>§</w:t>
      </w:r>
      <w:r>
        <w:t xml:space="preserve"> </w:t>
      </w:r>
      <w:r w:rsidRPr="00500E2A">
        <w:t>4. Fakturowanie i płatności</w:t>
      </w:r>
      <w:bookmarkEnd w:id="153"/>
      <w:bookmarkEnd w:id="154"/>
      <w:bookmarkEnd w:id="155"/>
      <w:bookmarkEnd w:id="156"/>
    </w:p>
    <w:p w14:paraId="0F779AF3" w14:textId="425ADE75" w:rsidR="000C23F8" w:rsidRPr="009823BF" w:rsidRDefault="000C23F8" w:rsidP="001E08AF">
      <w:pPr>
        <w:numPr>
          <w:ilvl w:val="0"/>
          <w:numId w:val="67"/>
        </w:numPr>
        <w:jc w:val="both"/>
        <w:rPr>
          <w:sz w:val="22"/>
          <w:szCs w:val="22"/>
        </w:rPr>
      </w:pPr>
      <w:bookmarkStart w:id="157" w:name="_Hlk83031827"/>
      <w:bookmarkStart w:id="15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9823BF">
        <w:rPr>
          <w:sz w:val="22"/>
          <w:szCs w:val="22"/>
        </w:rPr>
        <w:t>Protokół odbioru</w:t>
      </w:r>
      <w:r w:rsidR="006C04A7" w:rsidRPr="009823BF">
        <w:rPr>
          <w:sz w:val="22"/>
          <w:szCs w:val="22"/>
        </w:rPr>
        <w:t xml:space="preserve"> podpisany </w:t>
      </w:r>
      <w:r w:rsidR="00C30D61" w:rsidRPr="009823BF">
        <w:rPr>
          <w:sz w:val="22"/>
          <w:szCs w:val="22"/>
        </w:rPr>
        <w:t>zgodnie z ust. 3.</w:t>
      </w:r>
      <w:r w:rsidRPr="009823BF">
        <w:rPr>
          <w:sz w:val="22"/>
          <w:szCs w:val="22"/>
        </w:rPr>
        <w:t xml:space="preserve"> (</w:t>
      </w:r>
      <w:r w:rsidRPr="009823BF">
        <w:rPr>
          <w:i/>
          <w:iCs/>
          <w:sz w:val="22"/>
          <w:szCs w:val="22"/>
        </w:rPr>
        <w:t>wzór stanowi Załącznik nr 1.1. do umowy</w:t>
      </w:r>
      <w:r w:rsidRPr="009823BF">
        <w:rPr>
          <w:sz w:val="22"/>
          <w:szCs w:val="22"/>
        </w:rPr>
        <w:t xml:space="preserve">). </w:t>
      </w:r>
    </w:p>
    <w:p w14:paraId="7A8006C2" w14:textId="504E06A1" w:rsidR="000C23F8" w:rsidRPr="009823BF" w:rsidRDefault="000C23F8" w:rsidP="001E08AF">
      <w:pPr>
        <w:numPr>
          <w:ilvl w:val="0"/>
          <w:numId w:val="67"/>
        </w:numPr>
        <w:jc w:val="both"/>
        <w:rPr>
          <w:strike/>
          <w:sz w:val="24"/>
          <w:szCs w:val="24"/>
        </w:rPr>
      </w:pPr>
      <w:r w:rsidRPr="009823BF">
        <w:rPr>
          <w:sz w:val="22"/>
          <w:szCs w:val="22"/>
        </w:rPr>
        <w:t xml:space="preserve">Gdy Wykonawcą umowy jest konsorcjum, w Protokole odbioru wskazuje się członka konsorcjum który wystawi fakturę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 przypadku gdy faktury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wystawi dwóch lub więcej członków konsorcjum w </w:t>
      </w:r>
      <w:r w:rsidR="000E40FD" w:rsidRPr="009823BF">
        <w:rPr>
          <w:sz w:val="22"/>
          <w:szCs w:val="22"/>
        </w:rPr>
        <w:t>P</w:t>
      </w:r>
      <w:r w:rsidRPr="009823BF">
        <w:rPr>
          <w:sz w:val="22"/>
          <w:szCs w:val="22"/>
        </w:rPr>
        <w:t xml:space="preserve">rotokole odbioru wskazuje się wartość netto każdej z faktur. Zapłata faktur zgodnie ze wskazaniem zawartym w </w:t>
      </w:r>
      <w:r w:rsidR="000E40FD" w:rsidRPr="009823BF">
        <w:rPr>
          <w:sz w:val="22"/>
          <w:szCs w:val="22"/>
        </w:rPr>
        <w:t>P</w:t>
      </w:r>
      <w:r w:rsidRPr="009823BF">
        <w:rPr>
          <w:sz w:val="22"/>
          <w:szCs w:val="22"/>
        </w:rPr>
        <w:t xml:space="preserve">rotokole odbioru jest równoznaczna ze spełnieniem świadczenia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wobec wszystkich wykonawców </w:t>
      </w:r>
      <w:r w:rsidR="006C04A7" w:rsidRPr="009823BF">
        <w:rPr>
          <w:sz w:val="22"/>
          <w:szCs w:val="22"/>
        </w:rPr>
        <w:t>U</w:t>
      </w:r>
      <w:r w:rsidRPr="009823BF">
        <w:rPr>
          <w:sz w:val="22"/>
          <w:szCs w:val="22"/>
        </w:rPr>
        <w:t xml:space="preserve">mowy. </w:t>
      </w:r>
    </w:p>
    <w:p w14:paraId="1C90404F" w14:textId="77777777" w:rsidR="000C23F8" w:rsidRPr="009823BF" w:rsidRDefault="000C23F8" w:rsidP="001E08AF">
      <w:pPr>
        <w:numPr>
          <w:ilvl w:val="0"/>
          <w:numId w:val="67"/>
        </w:numPr>
        <w:jc w:val="both"/>
        <w:rPr>
          <w:sz w:val="24"/>
          <w:szCs w:val="24"/>
        </w:rPr>
      </w:pPr>
      <w:r w:rsidRPr="009823BF">
        <w:rPr>
          <w:sz w:val="22"/>
          <w:szCs w:val="22"/>
        </w:rPr>
        <w:t xml:space="preserve">Protokół odbioru podpisują upoważnieni przedstawiciele Stron wskazani w Umowie. </w:t>
      </w:r>
    </w:p>
    <w:bookmarkEnd w:id="157"/>
    <w:p w14:paraId="64FFC5AD" w14:textId="305B828A" w:rsidR="000C23F8" w:rsidRPr="009823BF" w:rsidRDefault="000C23F8" w:rsidP="001E08AF">
      <w:pPr>
        <w:numPr>
          <w:ilvl w:val="0"/>
          <w:numId w:val="67"/>
        </w:numPr>
        <w:jc w:val="both"/>
        <w:rPr>
          <w:sz w:val="22"/>
          <w:szCs w:val="22"/>
        </w:rPr>
      </w:pPr>
      <w:r w:rsidRPr="009823BF">
        <w:rPr>
          <w:sz w:val="22"/>
          <w:szCs w:val="22"/>
        </w:rPr>
        <w:t>Faktury należy wystawiać zgodnie z obowiązującymi przepisami.</w:t>
      </w:r>
    </w:p>
    <w:p w14:paraId="6B79EB81" w14:textId="77777777" w:rsidR="000E40FD" w:rsidRPr="009823BF" w:rsidRDefault="000E40FD" w:rsidP="001E08AF">
      <w:pPr>
        <w:numPr>
          <w:ilvl w:val="0"/>
          <w:numId w:val="67"/>
        </w:numPr>
        <w:jc w:val="both"/>
        <w:rPr>
          <w:sz w:val="24"/>
          <w:szCs w:val="24"/>
        </w:rPr>
      </w:pPr>
      <w:r w:rsidRPr="009823B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8"/>
    <w:p w14:paraId="434F79C7" w14:textId="77777777" w:rsidR="000C23F8" w:rsidRPr="00F8529D" w:rsidRDefault="000C23F8" w:rsidP="001E08AF">
      <w:pPr>
        <w:numPr>
          <w:ilvl w:val="0"/>
          <w:numId w:val="67"/>
        </w:numPr>
        <w:jc w:val="both"/>
        <w:rPr>
          <w:sz w:val="22"/>
          <w:szCs w:val="22"/>
        </w:rPr>
      </w:pPr>
      <w:r w:rsidRPr="00F8529D">
        <w:rPr>
          <w:sz w:val="22"/>
          <w:szCs w:val="22"/>
        </w:rPr>
        <w:t>Fakturę należy wystawić na adres:</w:t>
      </w:r>
    </w:p>
    <w:p w14:paraId="5AFFB1C4" w14:textId="3F0FB600"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9823BF">
        <w:rPr>
          <w:b/>
          <w:sz w:val="22"/>
          <w:szCs w:val="22"/>
        </w:rPr>
        <w:br/>
      </w:r>
      <w:r w:rsidRPr="00853323">
        <w:rPr>
          <w:b/>
          <w:sz w:val="22"/>
          <w:szCs w:val="22"/>
        </w:rPr>
        <w:t xml:space="preserve">Oddział </w:t>
      </w:r>
      <w:r w:rsidR="009823BF">
        <w:rPr>
          <w:b/>
          <w:sz w:val="22"/>
          <w:szCs w:val="22"/>
        </w:rPr>
        <w:t>Zakład Elektrociepłownie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1E08AF">
      <w:pPr>
        <w:pStyle w:val="Akapitzlist"/>
        <w:numPr>
          <w:ilvl w:val="0"/>
          <w:numId w:val="67"/>
        </w:numPr>
        <w:rPr>
          <w:sz w:val="22"/>
          <w:szCs w:val="22"/>
        </w:rPr>
      </w:pPr>
      <w:r w:rsidRPr="00DB1BDC">
        <w:rPr>
          <w:sz w:val="22"/>
          <w:szCs w:val="22"/>
        </w:rPr>
        <w:t xml:space="preserve">W przypadku gdy zostało podpisane Porozumienie o przesyłaniu faktur drogą elektroniczną, fakturę </w:t>
      </w:r>
      <w:r w:rsidRPr="009823BF">
        <w:rPr>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rsidP="001E08AF">
      <w:pPr>
        <w:numPr>
          <w:ilvl w:val="0"/>
          <w:numId w:val="6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1E08AF">
      <w:pPr>
        <w:numPr>
          <w:ilvl w:val="0"/>
          <w:numId w:val="6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1E08AF">
      <w:pPr>
        <w:numPr>
          <w:ilvl w:val="0"/>
          <w:numId w:val="6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1E08AF">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Dz.U. z 2023r. poz. 711, poz.852, z późn. zm.).</w:t>
      </w:r>
    </w:p>
    <w:p w14:paraId="1C2511ED" w14:textId="77777777" w:rsidR="000C23F8" w:rsidRPr="007B4FE1" w:rsidRDefault="000C23F8" w:rsidP="001E08AF">
      <w:pPr>
        <w:numPr>
          <w:ilvl w:val="0"/>
          <w:numId w:val="67"/>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1E08AF">
      <w:pPr>
        <w:numPr>
          <w:ilvl w:val="0"/>
          <w:numId w:val="6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1E08AF">
      <w:pPr>
        <w:numPr>
          <w:ilvl w:val="0"/>
          <w:numId w:val="6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1E08AF">
      <w:pPr>
        <w:pStyle w:val="Tekstpodstawowy"/>
        <w:numPr>
          <w:ilvl w:val="0"/>
          <w:numId w:val="67"/>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1E08AF">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1E08AF">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1E08AF">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1E08AF">
      <w:pPr>
        <w:numPr>
          <w:ilvl w:val="0"/>
          <w:numId w:val="67"/>
        </w:numPr>
        <w:jc w:val="both"/>
        <w:rPr>
          <w:sz w:val="22"/>
          <w:szCs w:val="22"/>
        </w:rPr>
      </w:pPr>
      <w:bookmarkStart w:id="15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60" w:name="_Toc64016203"/>
      <w:bookmarkStart w:id="161" w:name="_Toc106095864"/>
      <w:bookmarkStart w:id="162" w:name="_Toc106096304"/>
      <w:bookmarkStart w:id="163" w:name="_Toc106096408"/>
      <w:bookmarkStart w:id="164" w:name="_Toc204150229"/>
      <w:bookmarkStart w:id="165" w:name="_Hlk155935130"/>
      <w:bookmarkEnd w:id="159"/>
      <w:r w:rsidRPr="00E66F78">
        <w:t>§ 5. Termin realizacji</w:t>
      </w:r>
      <w:bookmarkEnd w:id="160"/>
      <w:bookmarkEnd w:id="161"/>
      <w:bookmarkEnd w:id="162"/>
      <w:bookmarkEnd w:id="163"/>
      <w:bookmarkEnd w:id="164"/>
    </w:p>
    <w:p w14:paraId="77D91852" w14:textId="391EC93A" w:rsidR="000C23F8" w:rsidRPr="00A767D0" w:rsidRDefault="000C23F8" w:rsidP="001E08AF">
      <w:pPr>
        <w:numPr>
          <w:ilvl w:val="0"/>
          <w:numId w:val="48"/>
        </w:numPr>
        <w:spacing w:before="120" w:after="160" w:line="259" w:lineRule="auto"/>
        <w:contextualSpacing/>
        <w:jc w:val="both"/>
        <w:rPr>
          <w:i/>
          <w:iCs/>
          <w:color w:val="FF0000"/>
          <w:sz w:val="22"/>
          <w:szCs w:val="22"/>
        </w:rPr>
      </w:pPr>
      <w:r w:rsidRPr="002D7A3F">
        <w:rPr>
          <w:sz w:val="22"/>
          <w:szCs w:val="22"/>
        </w:rPr>
        <w:t xml:space="preserve">Termin </w:t>
      </w:r>
      <w:r w:rsidR="00597893" w:rsidRPr="002D7A3F">
        <w:rPr>
          <w:sz w:val="22"/>
          <w:szCs w:val="22"/>
        </w:rPr>
        <w:t>realizacji</w:t>
      </w:r>
      <w:r w:rsidRPr="002D7A3F">
        <w:rPr>
          <w:sz w:val="22"/>
          <w:szCs w:val="22"/>
        </w:rPr>
        <w:t xml:space="preserve"> </w:t>
      </w:r>
      <w:r w:rsidRPr="00E66F78">
        <w:rPr>
          <w:sz w:val="22"/>
          <w:szCs w:val="22"/>
        </w:rPr>
        <w:t xml:space="preserve">Umowy wynosi </w:t>
      </w:r>
      <w:r w:rsidR="00574CF2">
        <w:rPr>
          <w:sz w:val="22"/>
          <w:szCs w:val="22"/>
        </w:rPr>
        <w:t>10 tygodni od dnia zawarcia umowy</w:t>
      </w:r>
      <w:r w:rsidR="00175E69">
        <w:rPr>
          <w:sz w:val="22"/>
          <w:szCs w:val="22"/>
        </w:rPr>
        <w:t>.</w:t>
      </w:r>
      <w:r w:rsidR="00F05EB0">
        <w:rPr>
          <w:sz w:val="22"/>
          <w:szCs w:val="22"/>
        </w:rPr>
        <w:t xml:space="preserve"> Jako dzień zawarcia umowy uznaje się złożenie ostatniego podpisu pod umową.</w:t>
      </w:r>
    </w:p>
    <w:p w14:paraId="36F4397B" w14:textId="77777777" w:rsidR="000C23F8" w:rsidRDefault="000C23F8" w:rsidP="000C23F8">
      <w:pPr>
        <w:pStyle w:val="Nagwek2"/>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4150230"/>
      <w:bookmarkEnd w:id="145"/>
      <w:bookmarkEnd w:id="165"/>
      <w:r>
        <w:t>§ 6. Gwarancja i postępowanie reklamacyjne</w:t>
      </w:r>
      <w:bookmarkEnd w:id="166"/>
      <w:bookmarkEnd w:id="167"/>
      <w:bookmarkEnd w:id="168"/>
      <w:bookmarkEnd w:id="169"/>
      <w:bookmarkEnd w:id="170"/>
      <w:bookmarkEnd w:id="171"/>
      <w:bookmarkEnd w:id="172"/>
    </w:p>
    <w:p w14:paraId="4244BF7C" w14:textId="7BA3D7F1" w:rsidR="00C30D61" w:rsidRPr="00F8529D" w:rsidRDefault="000C23F8" w:rsidP="003017C4">
      <w:pPr>
        <w:numPr>
          <w:ilvl w:val="0"/>
          <w:numId w:val="88"/>
        </w:numPr>
        <w:jc w:val="both"/>
        <w:rPr>
          <w:b/>
          <w:bCs/>
          <w:sz w:val="22"/>
          <w:szCs w:val="22"/>
        </w:rPr>
      </w:pPr>
      <w:r w:rsidRPr="00367E8F">
        <w:rPr>
          <w:sz w:val="22"/>
          <w:szCs w:val="22"/>
        </w:rPr>
        <w:t xml:space="preserve">Wykonawca </w:t>
      </w:r>
      <w:r w:rsidRPr="00F8529D">
        <w:rPr>
          <w:sz w:val="22"/>
          <w:szCs w:val="22"/>
        </w:rPr>
        <w:t xml:space="preserve">udziela </w:t>
      </w:r>
      <w:r w:rsidR="00F05EB0">
        <w:rPr>
          <w:sz w:val="22"/>
          <w:szCs w:val="22"/>
        </w:rPr>
        <w:t>12</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3017C4">
      <w:pPr>
        <w:numPr>
          <w:ilvl w:val="0"/>
          <w:numId w:val="88"/>
        </w:numPr>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3017C4">
      <w:pPr>
        <w:numPr>
          <w:ilvl w:val="0"/>
          <w:numId w:val="8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1E08AF">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1E08AF">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1E08AF">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3017C4">
      <w:pPr>
        <w:numPr>
          <w:ilvl w:val="0"/>
          <w:numId w:val="8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3017C4">
      <w:pPr>
        <w:numPr>
          <w:ilvl w:val="0"/>
          <w:numId w:val="8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3017C4">
      <w:pPr>
        <w:numPr>
          <w:ilvl w:val="0"/>
          <w:numId w:val="8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3017C4">
      <w:pPr>
        <w:numPr>
          <w:ilvl w:val="0"/>
          <w:numId w:val="8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3017C4">
      <w:pPr>
        <w:numPr>
          <w:ilvl w:val="0"/>
          <w:numId w:val="88"/>
        </w:numPr>
        <w:ind w:hanging="426"/>
        <w:jc w:val="both"/>
        <w:rPr>
          <w:sz w:val="22"/>
          <w:szCs w:val="22"/>
        </w:rPr>
      </w:pPr>
      <w:r w:rsidRPr="00367E8F">
        <w:rPr>
          <w:sz w:val="22"/>
          <w:szCs w:val="22"/>
        </w:rPr>
        <w:lastRenderedPageBreak/>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3017C4">
      <w:pPr>
        <w:numPr>
          <w:ilvl w:val="0"/>
          <w:numId w:val="8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3017C4">
      <w:pPr>
        <w:numPr>
          <w:ilvl w:val="0"/>
          <w:numId w:val="8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C115294" w14:textId="3F52C4F5" w:rsidR="000C23F8" w:rsidRPr="002D7A3F" w:rsidRDefault="000C23F8" w:rsidP="003017C4">
      <w:pPr>
        <w:numPr>
          <w:ilvl w:val="0"/>
          <w:numId w:val="8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0C23F8">
      <w:pPr>
        <w:pStyle w:val="Nagwek2"/>
      </w:pPr>
      <w:bookmarkStart w:id="173" w:name="_Toc64016204"/>
      <w:bookmarkStart w:id="174" w:name="_Toc106095866"/>
      <w:bookmarkStart w:id="175" w:name="_Toc106096306"/>
      <w:bookmarkStart w:id="176" w:name="_Toc106096410"/>
      <w:bookmarkStart w:id="177" w:name="_Toc204150231"/>
      <w:r w:rsidRPr="00E66F78">
        <w:t xml:space="preserve">§ </w:t>
      </w:r>
      <w:r>
        <w:t>7</w:t>
      </w:r>
      <w:r w:rsidRPr="00E66F78">
        <w:t>. Szczególne obowiązki Wykonawcy</w:t>
      </w:r>
      <w:bookmarkEnd w:id="173"/>
      <w:bookmarkEnd w:id="174"/>
      <w:bookmarkEnd w:id="175"/>
      <w:bookmarkEnd w:id="176"/>
      <w:bookmarkEnd w:id="177"/>
    </w:p>
    <w:p w14:paraId="4B555A60" w14:textId="3AAADEE5" w:rsidR="000C23F8" w:rsidRPr="008953DB" w:rsidRDefault="000C23F8" w:rsidP="001E08AF">
      <w:pPr>
        <w:numPr>
          <w:ilvl w:val="0"/>
          <w:numId w:val="49"/>
        </w:numPr>
        <w:spacing w:line="259" w:lineRule="auto"/>
        <w:ind w:left="357" w:hanging="357"/>
        <w:jc w:val="both"/>
        <w:rPr>
          <w:sz w:val="22"/>
          <w:szCs w:val="22"/>
        </w:rPr>
      </w:pPr>
      <w:bookmarkStart w:id="17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F05EB0">
        <w:rPr>
          <w:b/>
          <w:bCs/>
          <w:sz w:val="22"/>
          <w:szCs w:val="22"/>
        </w:rPr>
        <w:t>1</w:t>
      </w:r>
      <w:r w:rsidR="002D7A3F" w:rsidRPr="00984BBB">
        <w:rPr>
          <w:b/>
          <w:bCs/>
          <w:sz w:val="22"/>
          <w:szCs w:val="22"/>
        </w:rPr>
        <w:t>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E08AF">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1E08AF">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7B159868" w14:textId="77777777" w:rsidR="002D7A3F" w:rsidRDefault="00AD48CF" w:rsidP="001E08A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30E37975" w14:textId="77777777" w:rsidR="002D7A3F" w:rsidRDefault="002D7A3F" w:rsidP="001E08AF">
      <w:pPr>
        <w:numPr>
          <w:ilvl w:val="0"/>
          <w:numId w:val="49"/>
        </w:numPr>
        <w:spacing w:line="259" w:lineRule="auto"/>
        <w:jc w:val="both"/>
        <w:rPr>
          <w:sz w:val="22"/>
          <w:szCs w:val="22"/>
        </w:rPr>
      </w:pPr>
      <w:r w:rsidRPr="002D7A3F">
        <w:rPr>
          <w:sz w:val="22"/>
          <w:szCs w:val="22"/>
        </w:rPr>
        <w:t>Wykonawca w trakcie wykonywania usług zobowiązuje się do przestrzegania przepisów wynikających: w szczególności z ustawy – Kodeksu Pracy, przepisów BHP, zarządzeń PIP oraz wewnętrznych zarządzeń i ustaleń Zamawiającego – poprzez zapewnienie nadzoru i dozoru usług prowadzonych przez osoby posiadające odpowiednie zatwierdzenia i kwalifikacje.</w:t>
      </w:r>
    </w:p>
    <w:p w14:paraId="7331D2F1" w14:textId="47089FB3" w:rsidR="002D7A3F" w:rsidRPr="002D7A3F" w:rsidRDefault="002D7A3F" w:rsidP="001E08AF">
      <w:pPr>
        <w:numPr>
          <w:ilvl w:val="0"/>
          <w:numId w:val="49"/>
        </w:numPr>
        <w:spacing w:line="259" w:lineRule="auto"/>
        <w:jc w:val="both"/>
        <w:rPr>
          <w:sz w:val="22"/>
          <w:szCs w:val="22"/>
        </w:rPr>
      </w:pPr>
      <w:r w:rsidRPr="002D7A3F">
        <w:rPr>
          <w:sz w:val="22"/>
          <w:szCs w:val="22"/>
        </w:rPr>
        <w:t>Wykonawca ocenia i dokumentuje ryzyko zawodowe swoich pracowników.</w:t>
      </w:r>
    </w:p>
    <w:p w14:paraId="59766847"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zobowiązany jest posiadać w okresie realizacji umowy ubezpieczenia </w:t>
      </w:r>
      <w:r w:rsidRPr="00847DAB">
        <w:rPr>
          <w:sz w:val="22"/>
          <w:szCs w:val="22"/>
        </w:rPr>
        <w:br/>
        <w:t xml:space="preserve">od odpowiedzialności cywilnej w zakresie prowadzonej działalności związanej z przedmiotem zamówienia na kwotę  nie mniejszą  niż </w:t>
      </w:r>
      <w:r>
        <w:rPr>
          <w:sz w:val="22"/>
          <w:szCs w:val="22"/>
        </w:rPr>
        <w:t>5</w:t>
      </w:r>
      <w:r w:rsidRPr="00847DAB">
        <w:rPr>
          <w:sz w:val="22"/>
          <w:szCs w:val="22"/>
        </w:rPr>
        <w:t>00 000,00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2E8B4808"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Wykonawca zobowiązany jest do przeprowadzania badań pracowników nowoprzyjętych oraz badań okresowych specjalistycznych.</w:t>
      </w:r>
    </w:p>
    <w:p w14:paraId="30572563"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w:t>
      </w:r>
      <w:r w:rsidRPr="00847DAB">
        <w:rPr>
          <w:sz w:val="22"/>
          <w:szCs w:val="22"/>
        </w:rPr>
        <w:lastRenderedPageBreak/>
        <w:t>zasad łączności i alarmowania, zgłaszania wypadków. Wykonawca nie będzie zatrudniał pracowników, którzy nie wykazują się dostateczną znajomością przepisów w zakresie tej tematyki.</w:t>
      </w:r>
    </w:p>
    <w:p w14:paraId="1A420F93" w14:textId="3A16022A"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zobowiązany jest ubezpieczyć swoich pracowników od następstw nieszczęśliwych wypadków (śmierć, trwały uszczerbek na zdrowiu) oraz ponosi pełną odpowiedzialność </w:t>
      </w:r>
      <w:r>
        <w:rPr>
          <w:sz w:val="22"/>
          <w:szCs w:val="22"/>
        </w:rPr>
        <w:br/>
      </w:r>
      <w:r w:rsidRPr="00847DAB">
        <w:rPr>
          <w:sz w:val="22"/>
          <w:szCs w:val="22"/>
        </w:rPr>
        <w:t>za następstwa wypadków własnych pracowników powstałych przy wykonywaniu przedmiotu zamówienia oraz w drodze do i z pracy, a nadto za szkody wyrządzone osobom trzecim przez własnych pracowników.</w:t>
      </w:r>
    </w:p>
    <w:p w14:paraId="735C2E40"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 razie zaistnienia wypadku przy pracy, któremu uległ pracownik Wykonawcy, Wykonawca zobowiązany jest o tym fakcie powiadomić Zamawiającego (służbę BHP i dyspozytora)</w:t>
      </w:r>
    </w:p>
    <w:p w14:paraId="326741C4"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3E52C110"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07C559E2" w14:textId="77777777" w:rsidR="002D7A3F" w:rsidRPr="00847DAB" w:rsidRDefault="002D7A3F" w:rsidP="001E08AF">
      <w:pPr>
        <w:numPr>
          <w:ilvl w:val="0"/>
          <w:numId w:val="85"/>
        </w:numPr>
        <w:spacing w:line="276" w:lineRule="auto"/>
        <w:ind w:left="426" w:hanging="426"/>
        <w:jc w:val="both"/>
        <w:rPr>
          <w:sz w:val="22"/>
          <w:szCs w:val="22"/>
        </w:rPr>
      </w:pPr>
      <w:r w:rsidRPr="00847DAB">
        <w:rPr>
          <w:sz w:val="22"/>
          <w:szCs w:val="22"/>
        </w:rPr>
        <w:t xml:space="preserve">Wykonawca wyposaży swoich pracowników w środki ochrony indywidualnej oraz wymagany </w:t>
      </w:r>
      <w:r w:rsidRPr="00847DAB">
        <w:rPr>
          <w:sz w:val="22"/>
          <w:szCs w:val="22"/>
        </w:rPr>
        <w:br/>
        <w:t xml:space="preserve">do realizacji zamówienia sprzęt do pracy na wysokości. </w:t>
      </w:r>
    </w:p>
    <w:p w14:paraId="3915E920" w14:textId="77777777" w:rsidR="002D7A3F" w:rsidRPr="00847DAB" w:rsidRDefault="002D7A3F" w:rsidP="001E08AF">
      <w:pPr>
        <w:numPr>
          <w:ilvl w:val="0"/>
          <w:numId w:val="85"/>
        </w:numPr>
        <w:spacing w:line="276" w:lineRule="auto"/>
        <w:ind w:left="426" w:hanging="426"/>
        <w:jc w:val="both"/>
        <w:rPr>
          <w:sz w:val="22"/>
          <w:szCs w:val="22"/>
        </w:rPr>
      </w:pPr>
      <w:r w:rsidRPr="00847DA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189D490B" w14:textId="77777777" w:rsidR="002D7A3F" w:rsidRPr="00847DAB" w:rsidRDefault="002D7A3F" w:rsidP="001E08AF">
      <w:pPr>
        <w:numPr>
          <w:ilvl w:val="0"/>
          <w:numId w:val="85"/>
        </w:numPr>
        <w:spacing w:line="276" w:lineRule="auto"/>
        <w:ind w:left="426" w:hanging="426"/>
        <w:jc w:val="both"/>
        <w:rPr>
          <w:b/>
          <w:bCs/>
          <w:sz w:val="22"/>
          <w:szCs w:val="22"/>
        </w:rPr>
      </w:pPr>
      <w:r w:rsidRPr="00847DAB">
        <w:rPr>
          <w:iCs/>
          <w:sz w:val="22"/>
          <w:szCs w:val="22"/>
        </w:rPr>
        <w:t xml:space="preserve">Przed rozpoczęciem realizacji przedmiotu zamówienia dostarczyć do wglądu kopie potwierdzonych za zgodność z oryginałem dokumentów potwierdzających posiadane kwalifikacje zawodowe/uprawnienia, badania lekarskie , szkolenia BHP  osób zdolnych </w:t>
      </w:r>
      <w:r>
        <w:rPr>
          <w:iCs/>
          <w:sz w:val="22"/>
          <w:szCs w:val="22"/>
        </w:rPr>
        <w:br/>
      </w:r>
      <w:r w:rsidRPr="00847DAB">
        <w:rPr>
          <w:iCs/>
          <w:sz w:val="22"/>
          <w:szCs w:val="22"/>
        </w:rPr>
        <w:t>do wykonania zamówienia.</w:t>
      </w:r>
    </w:p>
    <w:p w14:paraId="6507EB5C"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jest wytwórcą odpadów powstających w trakcie realizacji zamówienia, </w:t>
      </w:r>
      <w:r>
        <w:rPr>
          <w:sz w:val="22"/>
          <w:szCs w:val="22"/>
        </w:rPr>
        <w:br/>
      </w:r>
      <w:r w:rsidRPr="00847DAB">
        <w:rPr>
          <w:sz w:val="22"/>
          <w:szCs w:val="22"/>
        </w:rPr>
        <w:t xml:space="preserve">za wyjątkiem złomu stalowego oraz złomu metali kolorowych, które zagospodaruje Zamawiający. </w:t>
      </w:r>
    </w:p>
    <w:p w14:paraId="7BDD0362"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Prace powinny być wykonywane przez pracowników wykonawcy posługujących się językiem polskim w mowie i piśmie w stopniu warunkującym porozumiewanie się z pracownikami zamawiającego.</w:t>
      </w:r>
    </w:p>
    <w:p w14:paraId="68D7B412"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Zamawiający udzieli Wykonawcy niezbędnej pełnej informacji o istniejącym ryzyku zawodowym w zakładzie Zamawiającego. </w:t>
      </w:r>
    </w:p>
    <w:p w14:paraId="3623FEEA"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Przy pracach spawalniczych oraz innych powodujących zagrożenie pożarowe ( np. prace szlifierką) Wykonawca w miejscu w/w prac ma posiadać przenośny sprzęt ppoż.</w:t>
      </w:r>
    </w:p>
    <w:p w14:paraId="1DF731D3"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 przypadku gdy pracownik Wykonawcy ulegnie wypadkowi, Zamawiający do czasu przejęcia dochodzenia wypadku przez służby BHP Wykonawcy zobowiązany jest zapewnić:</w:t>
      </w:r>
    </w:p>
    <w:p w14:paraId="2F3F24D3"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niezwłoczne zorganizowanie pierwszej pomocy dla poszkodowanego wraz z wydaniem wstępnej opinii lekarskiej i koniecznym transportem sanitarnym,</w:t>
      </w:r>
    </w:p>
    <w:p w14:paraId="24747CD5"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zabezpieczenie miejsca, gdy wypadek miał miejsce poza rejonem pracy Wykonawcy,</w:t>
      </w:r>
    </w:p>
    <w:p w14:paraId="23E5CA7A"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udostępnienie niezbędnych informacji i materiałów służbie BHP Wykonawcy.</w:t>
      </w:r>
    </w:p>
    <w:p w14:paraId="41956EA8"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Powyższa procedura w koniecznym zakresie dotyczyć będzie również pracowników Wykonawcy wymagających nagłej interwencji lekarskiej.</w:t>
      </w:r>
    </w:p>
    <w:p w14:paraId="1CC2EFAF"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7D71DF71"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lastRenderedPageBreak/>
        <w:t xml:space="preserve">Decyzje w sprawach jw. nie podlegają odwołaniu oraz nie zezwalają Wykonawcy na zmianę zakresu  i terminu wykonania przedmiotu umowy. </w:t>
      </w:r>
    </w:p>
    <w:p w14:paraId="1495EE36" w14:textId="77777777" w:rsidR="002D7A3F" w:rsidRPr="00847DAB" w:rsidRDefault="002D7A3F" w:rsidP="001E08AF">
      <w:pPr>
        <w:numPr>
          <w:ilvl w:val="0"/>
          <w:numId w:val="85"/>
        </w:numPr>
        <w:spacing w:line="276" w:lineRule="auto"/>
        <w:ind w:left="426" w:hanging="426"/>
        <w:jc w:val="both"/>
        <w:rPr>
          <w:b/>
          <w:bCs/>
          <w:sz w:val="22"/>
          <w:szCs w:val="22"/>
        </w:rPr>
      </w:pPr>
      <w:r w:rsidRPr="00847DAB">
        <w:rPr>
          <w:bCs/>
          <w:iCs/>
          <w:sz w:val="22"/>
          <w:szCs w:val="22"/>
        </w:rPr>
        <w:t>Przedmiotowe usługi</w:t>
      </w:r>
      <w:r w:rsidRPr="00847DAB">
        <w:rPr>
          <w:bCs/>
          <w:iCs/>
          <w:color w:val="000000"/>
          <w:sz w:val="22"/>
          <w:szCs w:val="22"/>
        </w:rPr>
        <w:t xml:space="preserve">, mają być wykonane w miejscu podlegającym </w:t>
      </w:r>
      <w:r w:rsidRPr="00847DAB">
        <w:rPr>
          <w:bCs/>
          <w:iCs/>
          <w:color w:val="000000"/>
          <w:sz w:val="22"/>
          <w:szCs w:val="22"/>
          <w:u w:val="single"/>
        </w:rPr>
        <w:t>bezpośredniemu nadzorowi Zamawiającego</w:t>
      </w:r>
      <w:r w:rsidRPr="00847DAB">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56E04058" w14:textId="77777777" w:rsidR="002D7A3F" w:rsidRPr="00847DAB" w:rsidRDefault="002D7A3F" w:rsidP="001E08AF">
      <w:pPr>
        <w:widowControl w:val="0"/>
        <w:numPr>
          <w:ilvl w:val="0"/>
          <w:numId w:val="85"/>
        </w:numPr>
        <w:adjustRightInd w:val="0"/>
        <w:ind w:left="426" w:hanging="426"/>
        <w:contextualSpacing/>
        <w:jc w:val="both"/>
        <w:textAlignment w:val="baseline"/>
        <w:rPr>
          <w:b/>
          <w:sz w:val="22"/>
          <w:szCs w:val="22"/>
        </w:rPr>
      </w:pPr>
      <w:r w:rsidRPr="00847DAB">
        <w:rPr>
          <w:bCs/>
          <w:iCs/>
          <w:color w:val="000000"/>
          <w:sz w:val="22"/>
          <w:szCs w:val="22"/>
        </w:rPr>
        <w:t xml:space="preserve">W przypadku prowadzenia prac może zajść konieczność prac w koordynacji z innymi Wykonawcami realizującymi zadania na rzecz Zamawiającego. Wykonawca zgadza się </w:t>
      </w:r>
      <w:r>
        <w:rPr>
          <w:bCs/>
          <w:iCs/>
          <w:color w:val="000000"/>
          <w:sz w:val="22"/>
          <w:szCs w:val="22"/>
        </w:rPr>
        <w:br/>
      </w:r>
      <w:r w:rsidRPr="00847DAB">
        <w:rPr>
          <w:bCs/>
          <w:iCs/>
          <w:color w:val="000000"/>
          <w:sz w:val="22"/>
          <w:szCs w:val="22"/>
        </w:rPr>
        <w:t>na pracę w  koordynacji z innymi Wykonawcami. O priorytecie wykonywania prac decyduje zamawiający.</w:t>
      </w:r>
    </w:p>
    <w:p w14:paraId="729DFF6D" w14:textId="77777777" w:rsidR="000C23F8" w:rsidRPr="00C30D61" w:rsidRDefault="000C23F8" w:rsidP="000C23F8">
      <w:pPr>
        <w:pStyle w:val="Nagwek2"/>
      </w:pPr>
      <w:bookmarkStart w:id="179" w:name="_Toc106095867"/>
      <w:bookmarkStart w:id="180" w:name="_Toc106096307"/>
      <w:bookmarkStart w:id="181" w:name="_Toc106096411"/>
      <w:bookmarkStart w:id="182" w:name="_Toc204150232"/>
      <w:bookmarkEnd w:id="178"/>
      <w:r w:rsidRPr="00C30D61">
        <w:t>§ 8. Zabezpieczenie należytego wykonania Umowy</w:t>
      </w:r>
      <w:bookmarkEnd w:id="179"/>
      <w:bookmarkEnd w:id="180"/>
      <w:bookmarkEnd w:id="181"/>
      <w:bookmarkEnd w:id="182"/>
      <w:r w:rsidRPr="00C30D61">
        <w:t xml:space="preserve">  </w:t>
      </w:r>
    </w:p>
    <w:p w14:paraId="1D80C646" w14:textId="0ABF6752" w:rsidR="000C23F8" w:rsidRPr="004C7670" w:rsidRDefault="002D7A3F" w:rsidP="002D7A3F">
      <w:pPr>
        <w:spacing w:line="259" w:lineRule="auto"/>
        <w:ind w:left="357"/>
        <w:jc w:val="center"/>
        <w:rPr>
          <w:i/>
          <w:iCs/>
          <w:color w:val="2F5496" w:themeColor="accent1" w:themeShade="BF"/>
          <w:sz w:val="22"/>
          <w:szCs w:val="22"/>
        </w:rPr>
      </w:pPr>
      <w:r>
        <w:rPr>
          <w:color w:val="000000"/>
          <w:sz w:val="22"/>
          <w:szCs w:val="22"/>
        </w:rPr>
        <w:t>Nie dotyczy</w:t>
      </w:r>
    </w:p>
    <w:p w14:paraId="5C6120CB" w14:textId="48D87DC7" w:rsidR="000C23F8" w:rsidRPr="00DF1FE2" w:rsidRDefault="000C23F8" w:rsidP="000C23F8">
      <w:pPr>
        <w:pStyle w:val="Nagwek2"/>
      </w:pPr>
      <w:bookmarkStart w:id="183" w:name="_Toc64016205"/>
      <w:bookmarkStart w:id="184" w:name="_Toc106095868"/>
      <w:bookmarkStart w:id="185" w:name="_Toc106096308"/>
      <w:bookmarkStart w:id="186" w:name="_Toc106096412"/>
      <w:bookmarkStart w:id="187" w:name="_Toc204150233"/>
      <w:r w:rsidRPr="00DF1FE2">
        <w:t>§ 9. Wymagania dotyczące zatrudnienia</w:t>
      </w:r>
      <w:bookmarkEnd w:id="183"/>
      <w:r>
        <w:t xml:space="preserve"> </w:t>
      </w:r>
      <w:bookmarkEnd w:id="184"/>
      <w:bookmarkEnd w:id="185"/>
      <w:bookmarkEnd w:id="186"/>
      <w:bookmarkEnd w:id="187"/>
    </w:p>
    <w:p w14:paraId="110B2D57" w14:textId="77777777" w:rsidR="000C23F8" w:rsidRPr="00B84609" w:rsidRDefault="000C23F8" w:rsidP="000C23F8">
      <w:pPr>
        <w:pStyle w:val="Akapitzlist"/>
        <w:spacing w:line="259" w:lineRule="auto"/>
        <w:ind w:left="284"/>
        <w:jc w:val="both"/>
        <w:rPr>
          <w:sz w:val="8"/>
          <w:szCs w:val="8"/>
        </w:rPr>
      </w:pPr>
      <w:bookmarkStart w:id="188" w:name="_Hlk67826210"/>
    </w:p>
    <w:p w14:paraId="0F2746A8" w14:textId="77777777" w:rsidR="00C95AC0" w:rsidRPr="00F8529D" w:rsidRDefault="00C95AC0" w:rsidP="001E08AF">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9" w:name="_Hlk144462323"/>
      <w:r w:rsidRPr="00F8529D">
        <w:rPr>
          <w:sz w:val="22"/>
          <w:szCs w:val="22"/>
        </w:rPr>
        <w:t>do realizacji zamówienia pracowników zgodnie z obowiązującymi przepisami prawa</w:t>
      </w:r>
      <w:bookmarkEnd w:id="189"/>
      <w:r w:rsidRPr="00F8529D">
        <w:rPr>
          <w:sz w:val="22"/>
          <w:szCs w:val="22"/>
        </w:rPr>
        <w:t xml:space="preserve">, </w:t>
      </w:r>
      <w:bookmarkStart w:id="190" w:name="_Hlk144462332"/>
      <w:r w:rsidRPr="00F8529D">
        <w:rPr>
          <w:sz w:val="22"/>
          <w:szCs w:val="22"/>
        </w:rPr>
        <w:t>a także do zapewnienia, że Podwykonawca także zatrudniał będzie do realizacji zamówienia pracowników zgodnie z obowiązującymi przepisami prawa</w:t>
      </w:r>
      <w:bookmarkEnd w:id="190"/>
      <w:r w:rsidRPr="00F8529D">
        <w:rPr>
          <w:sz w:val="22"/>
          <w:szCs w:val="22"/>
        </w:rPr>
        <w:t>.</w:t>
      </w:r>
    </w:p>
    <w:p w14:paraId="6D83E7DE" w14:textId="1EB35FE6" w:rsidR="000C23F8" w:rsidRPr="00F8529D" w:rsidRDefault="000C23F8" w:rsidP="001E08AF">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1E08AF">
      <w:pPr>
        <w:numPr>
          <w:ilvl w:val="0"/>
          <w:numId w:val="5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lastRenderedPageBreak/>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1E08AF">
      <w:pPr>
        <w:numPr>
          <w:ilvl w:val="0"/>
          <w:numId w:val="5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(t.j. </w:t>
      </w:r>
      <w:bookmarkStart w:id="191" w:name="_Hlk27122381"/>
      <w:r w:rsidR="00030641" w:rsidRPr="00F8529D">
        <w:rPr>
          <w:sz w:val="22"/>
          <w:szCs w:val="22"/>
        </w:rPr>
        <w:t>Dz.U. z 2019 r. poz. 1781</w:t>
      </w:r>
      <w:bookmarkEnd w:id="191"/>
      <w:r w:rsidR="00030641" w:rsidRPr="00F8529D">
        <w:rPr>
          <w:sz w:val="22"/>
          <w:szCs w:val="22"/>
        </w:rPr>
        <w:t>). W przypadku niedokonania anonimizacji</w:t>
      </w:r>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1E08AF">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E08AF">
      <w:pPr>
        <w:numPr>
          <w:ilvl w:val="0"/>
          <w:numId w:val="52"/>
        </w:numPr>
        <w:spacing w:line="259" w:lineRule="auto"/>
        <w:ind w:hanging="357"/>
        <w:jc w:val="both"/>
        <w:rPr>
          <w:sz w:val="22"/>
          <w:szCs w:val="22"/>
        </w:rPr>
      </w:pPr>
      <w:bookmarkStart w:id="19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2"/>
    <w:p w14:paraId="56C69D97" w14:textId="3BC08473"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3" w:name="_Toc64016206"/>
      <w:bookmarkStart w:id="194" w:name="_Toc106095869"/>
      <w:bookmarkStart w:id="195" w:name="_Toc106096309"/>
      <w:bookmarkStart w:id="196" w:name="_Toc106096413"/>
      <w:bookmarkStart w:id="197" w:name="_Toc204150234"/>
      <w:bookmarkStart w:id="198" w:name="_Hlk147301573"/>
      <w:bookmarkEnd w:id="188"/>
      <w:r w:rsidRPr="00F8529D">
        <w:t>§ 10. Podwykonawstwo</w:t>
      </w:r>
      <w:bookmarkEnd w:id="193"/>
      <w:bookmarkEnd w:id="194"/>
      <w:bookmarkEnd w:id="195"/>
      <w:bookmarkEnd w:id="196"/>
      <w:bookmarkEnd w:id="197"/>
    </w:p>
    <w:p w14:paraId="64F55AD4" w14:textId="3A2374FD" w:rsidR="00430097" w:rsidRPr="00F8529D" w:rsidRDefault="00430097" w:rsidP="001E08AF">
      <w:pPr>
        <w:numPr>
          <w:ilvl w:val="0"/>
          <w:numId w:val="65"/>
        </w:numPr>
        <w:ind w:left="284" w:hanging="284"/>
        <w:jc w:val="both"/>
        <w:rPr>
          <w:sz w:val="22"/>
          <w:szCs w:val="22"/>
        </w:rPr>
      </w:pPr>
      <w:bookmarkStart w:id="199" w:name="_Hlk68846287"/>
      <w:bookmarkEnd w:id="19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E08AF">
      <w:pPr>
        <w:numPr>
          <w:ilvl w:val="0"/>
          <w:numId w:val="6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E08AF">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E08AF">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E08AF">
      <w:pPr>
        <w:numPr>
          <w:ilvl w:val="0"/>
          <w:numId w:val="65"/>
        </w:numPr>
        <w:ind w:left="284" w:hanging="284"/>
        <w:jc w:val="both"/>
        <w:rPr>
          <w:sz w:val="22"/>
          <w:szCs w:val="22"/>
        </w:rPr>
      </w:pPr>
      <w:r w:rsidRPr="00F8529D">
        <w:rPr>
          <w:sz w:val="22"/>
          <w:szCs w:val="22"/>
        </w:rPr>
        <w:lastRenderedPageBreak/>
        <w:t>Wniosek powinien w szczególności zawierać:</w:t>
      </w:r>
    </w:p>
    <w:p w14:paraId="2ED5A492"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E08AF">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E08AF">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E08AF">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E08AF">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E08AF">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E08AF">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E08AF">
      <w:pPr>
        <w:numPr>
          <w:ilvl w:val="0"/>
          <w:numId w:val="6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0" w:name="_Hlk144463822"/>
      <w:r w:rsidRPr="00F8529D">
        <w:rPr>
          <w:sz w:val="22"/>
          <w:szCs w:val="22"/>
        </w:rPr>
        <w:t>warunków udziału w postępowaniu</w:t>
      </w:r>
      <w:bookmarkEnd w:id="20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E08AF">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1" w:name="_Hlk146783179"/>
      <w:r w:rsidRPr="00F8529D">
        <w:rPr>
          <w:sz w:val="22"/>
          <w:szCs w:val="22"/>
        </w:rPr>
        <w:t>Powierzenie wykonania części Umowy przez Podwykonawcę dalszemu podwykonawcy wymaga dodatkowo uprzedniej pisemnej zgody Wykonawcy na taką czynność.</w:t>
      </w:r>
    </w:p>
    <w:bookmarkEnd w:id="201"/>
    <w:p w14:paraId="7C221DDD" w14:textId="77777777" w:rsidR="00430097" w:rsidRPr="00F8529D" w:rsidRDefault="00430097" w:rsidP="001E08AF">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E08AF">
      <w:pPr>
        <w:numPr>
          <w:ilvl w:val="0"/>
          <w:numId w:val="65"/>
        </w:numPr>
        <w:spacing w:line="259" w:lineRule="auto"/>
        <w:ind w:left="360"/>
        <w:jc w:val="both"/>
        <w:rPr>
          <w:sz w:val="22"/>
          <w:szCs w:val="22"/>
        </w:rPr>
      </w:pPr>
      <w:bookmarkStart w:id="20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9"/>
      <w:bookmarkEnd w:id="202"/>
    </w:p>
    <w:p w14:paraId="1BF0BEE2" w14:textId="77777777" w:rsidR="00430097" w:rsidRPr="00F8529D" w:rsidRDefault="00430097" w:rsidP="001E08AF">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3" w:name="_Toc64016207"/>
      <w:bookmarkStart w:id="204" w:name="_Toc106095870"/>
      <w:bookmarkStart w:id="205" w:name="_Toc106096310"/>
      <w:bookmarkStart w:id="206" w:name="_Toc106096414"/>
      <w:bookmarkStart w:id="207" w:name="_Toc204150235"/>
      <w:bookmarkStart w:id="208" w:name="_Hlk67826260"/>
      <w:r w:rsidRPr="00F8529D">
        <w:lastRenderedPageBreak/>
        <w:t>§ 11. Nadzór i koordynacja</w:t>
      </w:r>
      <w:bookmarkEnd w:id="203"/>
      <w:bookmarkEnd w:id="204"/>
      <w:bookmarkEnd w:id="205"/>
      <w:bookmarkEnd w:id="206"/>
      <w:bookmarkEnd w:id="207"/>
    </w:p>
    <w:p w14:paraId="6F855A53" w14:textId="352A83A3" w:rsidR="000C23F8" w:rsidRPr="00F8529D" w:rsidRDefault="000C23F8" w:rsidP="001E08AF">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E08AF">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E08AF">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E08AF">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9" w:name="_Toc64016208"/>
      <w:bookmarkStart w:id="210" w:name="_Toc106095871"/>
      <w:bookmarkStart w:id="211" w:name="_Toc106096311"/>
      <w:bookmarkStart w:id="212" w:name="_Toc106096415"/>
      <w:bookmarkStart w:id="213" w:name="_Toc204150236"/>
      <w:bookmarkStart w:id="214" w:name="_Hlk105672888"/>
      <w:r w:rsidRPr="00F8529D">
        <w:t>§ 12. Badania kontrolne (Audyt)</w:t>
      </w:r>
      <w:bookmarkEnd w:id="209"/>
      <w:bookmarkEnd w:id="210"/>
      <w:bookmarkEnd w:id="211"/>
      <w:bookmarkEnd w:id="212"/>
      <w:bookmarkEnd w:id="213"/>
    </w:p>
    <w:p w14:paraId="4D5C0A00"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E08AF">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E08AF">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E08AF">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E08AF">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E08AF">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E08AF">
      <w:pPr>
        <w:numPr>
          <w:ilvl w:val="1"/>
          <w:numId w:val="51"/>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5" w:name="_Hlk148344040"/>
      <w:r w:rsidR="00382754" w:rsidRPr="00F8529D">
        <w:rPr>
          <w:sz w:val="22"/>
          <w:szCs w:val="22"/>
        </w:rPr>
        <w:t>, z zastrzeżeniem ust. 4 poniżej.</w:t>
      </w:r>
    </w:p>
    <w:p w14:paraId="2B9A925A" w14:textId="5B68C2CA" w:rsidR="006322B0" w:rsidRPr="00F8529D" w:rsidRDefault="006322B0" w:rsidP="001E08AF">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5"/>
    <w:p w14:paraId="77A9EE64" w14:textId="17E256CE"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6" w:name="_Hlk146783280"/>
      <w:r w:rsidR="00A326D5" w:rsidRPr="00F8529D">
        <w:rPr>
          <w:sz w:val="22"/>
          <w:szCs w:val="22"/>
        </w:rPr>
        <w:t>są następujące</w:t>
      </w:r>
      <w:r w:rsidRPr="00F8529D">
        <w:rPr>
          <w:sz w:val="22"/>
          <w:szCs w:val="22"/>
        </w:rPr>
        <w:t>:</w:t>
      </w:r>
      <w:bookmarkEnd w:id="216"/>
    </w:p>
    <w:p w14:paraId="4D2B620C" w14:textId="77777777" w:rsidR="000C23F8" w:rsidRPr="00F8529D" w:rsidRDefault="000C23F8" w:rsidP="001E08AF">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E08AF">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E08AF">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E08AF">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E08AF">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E08AF">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E08AF">
      <w:pPr>
        <w:numPr>
          <w:ilvl w:val="1"/>
          <w:numId w:val="51"/>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rsidP="001E08AF">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E08AF">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E08AF">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E08AF">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E08AF">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E08AF">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E08AF">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7" w:name="_Hlk146783344"/>
      <w:r w:rsidR="004D5DFE" w:rsidRPr="00F8529D">
        <w:rPr>
          <w:sz w:val="22"/>
          <w:szCs w:val="22"/>
        </w:rPr>
        <w:t>na zasadach określonych w § 14 ust. 4 Umowy</w:t>
      </w:r>
      <w:r w:rsidRPr="00F8529D">
        <w:rPr>
          <w:sz w:val="22"/>
          <w:szCs w:val="22"/>
        </w:rPr>
        <w:t>.</w:t>
      </w:r>
      <w:bookmarkEnd w:id="217"/>
    </w:p>
    <w:p w14:paraId="114D874C" w14:textId="77777777" w:rsidR="000C23F8" w:rsidRPr="000E4913" w:rsidRDefault="000C23F8" w:rsidP="000C23F8">
      <w:pPr>
        <w:pStyle w:val="Nagwek2"/>
      </w:pPr>
      <w:bookmarkStart w:id="218" w:name="_Toc64016209"/>
      <w:bookmarkStart w:id="219" w:name="_Toc106095872"/>
      <w:bookmarkStart w:id="220" w:name="_Toc106096312"/>
      <w:bookmarkStart w:id="221" w:name="_Toc106096416"/>
      <w:bookmarkStart w:id="222" w:name="_Toc204150237"/>
      <w:bookmarkStart w:id="223" w:name="_Hlk156823361"/>
      <w:bookmarkStart w:id="224" w:name="_Hlk155701067"/>
      <w:bookmarkEnd w:id="208"/>
      <w:bookmarkEnd w:id="214"/>
      <w:r w:rsidRPr="000E4913">
        <w:t>§ 1</w:t>
      </w:r>
      <w:r>
        <w:t>3</w:t>
      </w:r>
      <w:r w:rsidRPr="000E4913">
        <w:t>. Kary umowne i odpowiedzialność</w:t>
      </w:r>
      <w:bookmarkEnd w:id="218"/>
      <w:bookmarkEnd w:id="219"/>
      <w:bookmarkEnd w:id="220"/>
      <w:bookmarkEnd w:id="221"/>
      <w:bookmarkEnd w:id="222"/>
      <w:r w:rsidRPr="000E4913">
        <w:t xml:space="preserve"> </w:t>
      </w:r>
    </w:p>
    <w:bookmarkEnd w:id="223"/>
    <w:bookmarkEnd w:id="224"/>
    <w:p w14:paraId="664C1B0A" w14:textId="5A7E0FE5" w:rsidR="000C23F8" w:rsidRPr="000E4913" w:rsidRDefault="000C23F8" w:rsidP="001E08AF">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F660ACC" w14:textId="77777777" w:rsidR="00984BBB" w:rsidRPr="00D27B1C" w:rsidRDefault="00984BBB" w:rsidP="00984BBB">
      <w:pPr>
        <w:numPr>
          <w:ilvl w:val="1"/>
          <w:numId w:val="53"/>
        </w:numPr>
        <w:spacing w:line="276" w:lineRule="auto"/>
        <w:ind w:left="709"/>
        <w:jc w:val="both"/>
        <w:rPr>
          <w:sz w:val="22"/>
          <w:szCs w:val="22"/>
        </w:rPr>
      </w:pPr>
      <w:bookmarkStart w:id="225" w:name="_Hlk155937939"/>
      <w:bookmarkStart w:id="226" w:name="_Hlk67826332"/>
      <w:r w:rsidRPr="00D27B1C">
        <w:rPr>
          <w:sz w:val="22"/>
          <w:szCs w:val="22"/>
        </w:rPr>
        <w:t>za każdy rozpoczęty dzień zwłoki w realizacji przedmiotu Umowy w wysokości:</w:t>
      </w:r>
    </w:p>
    <w:p w14:paraId="68B91FB4" w14:textId="77777777" w:rsidR="00984BBB" w:rsidRPr="00D27B1C" w:rsidRDefault="00984BBB" w:rsidP="00984BBB">
      <w:pPr>
        <w:ind w:left="709"/>
        <w:jc w:val="both"/>
        <w:rPr>
          <w:sz w:val="22"/>
          <w:szCs w:val="22"/>
        </w:rPr>
      </w:pPr>
      <w:r w:rsidRPr="00D27B1C">
        <w:rPr>
          <w:sz w:val="22"/>
          <w:szCs w:val="22"/>
        </w:rPr>
        <w:t xml:space="preserve">- od 1 do 30 dnia - 0,1 % wartości netto niezrealizowanej w terminie części Umowy za każdy dzień, </w:t>
      </w:r>
    </w:p>
    <w:p w14:paraId="2102364D" w14:textId="77777777" w:rsidR="00984BBB" w:rsidRPr="00D27B1C" w:rsidRDefault="00984BBB" w:rsidP="00984BBB">
      <w:pPr>
        <w:ind w:left="709"/>
        <w:jc w:val="both"/>
        <w:rPr>
          <w:sz w:val="22"/>
          <w:szCs w:val="22"/>
        </w:rPr>
      </w:pPr>
      <w:r w:rsidRPr="00D27B1C">
        <w:rPr>
          <w:sz w:val="22"/>
          <w:szCs w:val="22"/>
        </w:rPr>
        <w:t xml:space="preserve">- od 31 do 60 dnia - 0,2 % wartości netto niezrealizowanej w terminie części Umowy za każdy dzień, </w:t>
      </w:r>
    </w:p>
    <w:p w14:paraId="6CE9EFC0" w14:textId="77777777" w:rsidR="00984BBB" w:rsidRPr="00D27B1C" w:rsidRDefault="00984BBB" w:rsidP="00984BBB">
      <w:pPr>
        <w:ind w:left="709"/>
        <w:jc w:val="both"/>
        <w:rPr>
          <w:sz w:val="22"/>
          <w:szCs w:val="22"/>
        </w:rPr>
      </w:pPr>
      <w:r w:rsidRPr="00D27B1C">
        <w:rPr>
          <w:sz w:val="22"/>
          <w:szCs w:val="22"/>
        </w:rPr>
        <w:t>- od 61 dnia - 0,5 % wartości netto niezrealizowanej w terminie części Umowy za każdy dzień.</w:t>
      </w:r>
    </w:p>
    <w:bookmarkEnd w:id="225"/>
    <w:p w14:paraId="34E3E7F9" w14:textId="0CBCE8ED" w:rsidR="000C23F8" w:rsidRPr="00F8529D" w:rsidRDefault="000C23F8" w:rsidP="001E08AF">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B477001" w:rsidR="000C23F8" w:rsidRPr="0019416D" w:rsidRDefault="000C23F8" w:rsidP="001E08AF">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p>
    <w:p w14:paraId="10C3ADE1" w14:textId="1CA136C6" w:rsidR="000C23F8" w:rsidRPr="006524C6" w:rsidRDefault="000C23F8" w:rsidP="001E08AF">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1E08AF">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7" w:name="_Hlk146783575"/>
      <w:r w:rsidR="007D221B" w:rsidRPr="00F8529D">
        <w:rPr>
          <w:sz w:val="22"/>
          <w:szCs w:val="22"/>
        </w:rPr>
        <w:t>za każdy stwierdzony przypadek,</w:t>
      </w:r>
    </w:p>
    <w:bookmarkEnd w:id="227"/>
    <w:p w14:paraId="12386344" w14:textId="77777777" w:rsidR="000C23F8" w:rsidRPr="00F8529D" w:rsidRDefault="000C23F8" w:rsidP="001E08AF">
      <w:pPr>
        <w:numPr>
          <w:ilvl w:val="1"/>
          <w:numId w:val="53"/>
        </w:numPr>
        <w:spacing w:line="259" w:lineRule="auto"/>
        <w:ind w:left="720"/>
        <w:jc w:val="both"/>
        <w:rPr>
          <w:sz w:val="22"/>
          <w:szCs w:val="22"/>
        </w:rPr>
      </w:pPr>
      <w:r w:rsidRPr="00F8529D">
        <w:rPr>
          <w:sz w:val="22"/>
          <w:szCs w:val="22"/>
        </w:rPr>
        <w:lastRenderedPageBreak/>
        <w:t>w przypadku stawienia się do pracy lub wykonywana pracy przez pracowników Wykonawcy:</w:t>
      </w:r>
    </w:p>
    <w:p w14:paraId="1844F4BB" w14:textId="7EE1D8EE" w:rsidR="000C23F8" w:rsidRPr="00F8529D" w:rsidRDefault="000C23F8" w:rsidP="001E08AF">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E08AF">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E08AF">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E08AF">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E08AF">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E08AF">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8"/>
    <w:p w14:paraId="081AB11C" w14:textId="5747CDF0" w:rsidR="000C23F8" w:rsidRPr="0019416D" w:rsidRDefault="000C23F8" w:rsidP="001E08AF">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29"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9"/>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p>
    <w:p w14:paraId="0309453C" w14:textId="78B46586" w:rsidR="000C23F8" w:rsidRPr="00ED1FF7" w:rsidRDefault="000C23F8" w:rsidP="001E08AF">
      <w:pPr>
        <w:numPr>
          <w:ilvl w:val="1"/>
          <w:numId w:val="5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0"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30"/>
      <w:r w:rsidR="00E50E3A" w:rsidRPr="00F8529D">
        <w:rPr>
          <w:sz w:val="22"/>
          <w:szCs w:val="22"/>
        </w:rPr>
        <w:t xml:space="preserve"> </w:t>
      </w:r>
    </w:p>
    <w:p w14:paraId="4DACB222" w14:textId="2B34A552" w:rsidR="000C23F8" w:rsidRPr="00F8529D" w:rsidRDefault="00D0028C" w:rsidP="001E08AF">
      <w:pPr>
        <w:numPr>
          <w:ilvl w:val="0"/>
          <w:numId w:val="53"/>
        </w:numPr>
        <w:spacing w:line="259" w:lineRule="auto"/>
        <w:jc w:val="both"/>
        <w:rPr>
          <w:sz w:val="22"/>
          <w:szCs w:val="22"/>
        </w:rPr>
      </w:pPr>
      <w:bookmarkStart w:id="231" w:name="_Hlk144479888"/>
      <w:bookmarkStart w:id="232"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3" w:name="_Hlk144479920"/>
      <w:bookmarkEnd w:id="231"/>
    </w:p>
    <w:bookmarkEnd w:id="232"/>
    <w:bookmarkEnd w:id="233"/>
    <w:p w14:paraId="753A8E07" w14:textId="77777777" w:rsidR="000C23F8" w:rsidRPr="00F8529D" w:rsidRDefault="000C23F8" w:rsidP="001E08AF">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E08AF">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E08AF">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E08AF">
      <w:pPr>
        <w:numPr>
          <w:ilvl w:val="0"/>
          <w:numId w:val="53"/>
        </w:numPr>
        <w:spacing w:line="259" w:lineRule="auto"/>
        <w:ind w:hanging="357"/>
        <w:jc w:val="both"/>
        <w:rPr>
          <w:sz w:val="22"/>
          <w:szCs w:val="22"/>
        </w:rPr>
      </w:pPr>
      <w:bookmarkStart w:id="23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1E08AF">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w:t>
      </w:r>
      <w:r w:rsidRPr="00F8529D">
        <w:rPr>
          <w:sz w:val="22"/>
          <w:szCs w:val="22"/>
        </w:rPr>
        <w:lastRenderedPageBreak/>
        <w:t xml:space="preserve">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1E08AF">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1E08AF">
      <w:pPr>
        <w:numPr>
          <w:ilvl w:val="1"/>
          <w:numId w:val="53"/>
        </w:numPr>
        <w:spacing w:line="259" w:lineRule="auto"/>
        <w:jc w:val="both"/>
        <w:rPr>
          <w:sz w:val="22"/>
          <w:szCs w:val="22"/>
        </w:rPr>
      </w:pPr>
      <w:bookmarkStart w:id="235" w:name="_Hlk148947447"/>
      <w:r w:rsidRPr="00F8529D">
        <w:rPr>
          <w:sz w:val="22"/>
          <w:szCs w:val="22"/>
        </w:rPr>
        <w:t>za odstąpienie od Umowy w całości przez którąkolwiek ze Stron z winy Zamawiającego - w wysokości 20% wartości netto Umowy, o której mowa w § 3 ust. 1.</w:t>
      </w:r>
    </w:p>
    <w:bookmarkEnd w:id="235"/>
    <w:p w14:paraId="2A2CF2DB" w14:textId="62D99B16" w:rsidR="000C23F8" w:rsidRPr="00F8529D" w:rsidRDefault="004B24AC" w:rsidP="001E08AF">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FD1391">
        <w:rPr>
          <w:sz w:val="22"/>
          <w:szCs w:val="22"/>
        </w:rPr>
        <w:t xml:space="preserve">odstąpienie </w:t>
      </w:r>
      <w:r w:rsidR="00F90F93" w:rsidRPr="00FD1391">
        <w:rPr>
          <w:sz w:val="22"/>
          <w:szCs w:val="22"/>
        </w:rPr>
        <w:t xml:space="preserve">w części </w:t>
      </w:r>
      <w:r w:rsidR="005C4237" w:rsidRPr="00FD1391">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FD1391">
        <w:rPr>
          <w:sz w:val="22"/>
          <w:szCs w:val="22"/>
        </w:rPr>
        <w:t xml:space="preserve">przekroczy </w:t>
      </w:r>
      <w:r w:rsidR="00EA698B" w:rsidRPr="00FD1391">
        <w:rPr>
          <w:sz w:val="22"/>
          <w:szCs w:val="22"/>
        </w:rPr>
        <w:t xml:space="preserve">60% </w:t>
      </w:r>
      <w:r w:rsidR="00A95C13" w:rsidRPr="00FD1391">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E08AF">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E08AF">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E08AF">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6"/>
      <w:bookmarkEnd w:id="234"/>
    </w:p>
    <w:p w14:paraId="4E1E67AC" w14:textId="77777777" w:rsidR="000C23F8" w:rsidRPr="00F8529D" w:rsidRDefault="000C23F8" w:rsidP="000C23F8">
      <w:pPr>
        <w:pStyle w:val="Nagwek2"/>
      </w:pPr>
      <w:bookmarkStart w:id="236" w:name="_Toc83291685"/>
      <w:bookmarkStart w:id="237" w:name="_Toc106095873"/>
      <w:bookmarkStart w:id="238" w:name="_Toc106096313"/>
      <w:bookmarkStart w:id="239" w:name="_Toc106096417"/>
      <w:bookmarkStart w:id="240" w:name="_Toc204150238"/>
      <w:r w:rsidRPr="00F8529D">
        <w:t>§ 14. Rozwiązanie, odstąpienie lub wypowiedzenie Umowy</w:t>
      </w:r>
      <w:bookmarkEnd w:id="236"/>
      <w:bookmarkEnd w:id="237"/>
      <w:bookmarkEnd w:id="238"/>
      <w:bookmarkEnd w:id="239"/>
      <w:bookmarkEnd w:id="240"/>
    </w:p>
    <w:p w14:paraId="7F7C0D91" w14:textId="77777777" w:rsidR="000C23F8" w:rsidRPr="00F8529D" w:rsidRDefault="000C23F8" w:rsidP="001E08AF">
      <w:pPr>
        <w:numPr>
          <w:ilvl w:val="0"/>
          <w:numId w:val="54"/>
        </w:numPr>
        <w:spacing w:line="259" w:lineRule="auto"/>
        <w:ind w:left="357" w:hanging="357"/>
        <w:jc w:val="both"/>
        <w:rPr>
          <w:sz w:val="22"/>
          <w:szCs w:val="22"/>
        </w:rPr>
      </w:pPr>
      <w:bookmarkStart w:id="241" w:name="_Hlk146784907"/>
      <w:r w:rsidRPr="00F8529D">
        <w:rPr>
          <w:sz w:val="22"/>
          <w:szCs w:val="22"/>
        </w:rPr>
        <w:t>Strony mogą rozwiązać Umowę na mocy porozumienia Stron.</w:t>
      </w:r>
    </w:p>
    <w:p w14:paraId="55217CF2" w14:textId="26C9E09B" w:rsidR="000C23F8" w:rsidRPr="00FD1391" w:rsidRDefault="000C23F8" w:rsidP="001E08AF">
      <w:pPr>
        <w:numPr>
          <w:ilvl w:val="0"/>
          <w:numId w:val="54"/>
        </w:numPr>
        <w:spacing w:line="259" w:lineRule="auto"/>
        <w:ind w:left="357" w:hanging="357"/>
        <w:jc w:val="both"/>
        <w:rPr>
          <w:sz w:val="22"/>
          <w:szCs w:val="22"/>
        </w:rPr>
      </w:pPr>
      <w:r w:rsidRPr="00FD1391">
        <w:rPr>
          <w:sz w:val="22"/>
          <w:szCs w:val="22"/>
        </w:rPr>
        <w:t>Zamawiający</w:t>
      </w:r>
      <w:r w:rsidR="00202054" w:rsidRPr="00FD1391">
        <w:rPr>
          <w:sz w:val="22"/>
          <w:szCs w:val="22"/>
        </w:rPr>
        <w:t>, wedle swego wyboru,</w:t>
      </w:r>
      <w:r w:rsidRPr="00FD1391">
        <w:rPr>
          <w:sz w:val="22"/>
          <w:szCs w:val="22"/>
        </w:rPr>
        <w:t xml:space="preserve"> może odstąpić od Umowy</w:t>
      </w:r>
      <w:r w:rsidR="00202054" w:rsidRPr="00FD1391">
        <w:rPr>
          <w:sz w:val="22"/>
          <w:szCs w:val="22"/>
        </w:rPr>
        <w:t xml:space="preserve"> (ex tunc – wstecz)</w:t>
      </w:r>
      <w:r w:rsidRPr="00FD1391">
        <w:rPr>
          <w:sz w:val="22"/>
          <w:szCs w:val="22"/>
        </w:rPr>
        <w:t xml:space="preserve"> </w:t>
      </w:r>
      <w:bookmarkStart w:id="242" w:name="_Hlk144467170"/>
      <w:r w:rsidRPr="00FD1391">
        <w:rPr>
          <w:sz w:val="22"/>
          <w:szCs w:val="22"/>
        </w:rPr>
        <w:t>w całości lub części</w:t>
      </w:r>
      <w:bookmarkEnd w:id="242"/>
      <w:r w:rsidR="00202054" w:rsidRPr="00FD1391">
        <w:rPr>
          <w:sz w:val="22"/>
          <w:szCs w:val="22"/>
        </w:rPr>
        <w:t xml:space="preserve"> lub wypowiedzieć Umowę</w:t>
      </w:r>
      <w:r w:rsidRPr="00FD1391">
        <w:rPr>
          <w:sz w:val="22"/>
          <w:szCs w:val="22"/>
        </w:rPr>
        <w:t xml:space="preserve"> </w:t>
      </w:r>
      <w:r w:rsidR="00202054" w:rsidRPr="00FD1391">
        <w:rPr>
          <w:sz w:val="22"/>
          <w:szCs w:val="22"/>
        </w:rPr>
        <w:t>(</w:t>
      </w:r>
      <w:r w:rsidRPr="00FD1391">
        <w:rPr>
          <w:sz w:val="22"/>
          <w:szCs w:val="22"/>
        </w:rPr>
        <w:t xml:space="preserve">ex nunc </w:t>
      </w:r>
      <w:r w:rsidR="00D04E9B" w:rsidRPr="00FD1391">
        <w:rPr>
          <w:sz w:val="22"/>
          <w:szCs w:val="22"/>
        </w:rPr>
        <w:t>–</w:t>
      </w:r>
      <w:r w:rsidR="00202054" w:rsidRPr="00FD1391">
        <w:rPr>
          <w:sz w:val="22"/>
          <w:szCs w:val="22"/>
        </w:rPr>
        <w:t xml:space="preserve"> </w:t>
      </w:r>
      <w:r w:rsidRPr="00FD1391">
        <w:rPr>
          <w:sz w:val="22"/>
          <w:szCs w:val="22"/>
        </w:rPr>
        <w:t>od teraz)</w:t>
      </w:r>
      <w:r w:rsidR="0072470D" w:rsidRPr="00FD1391">
        <w:rPr>
          <w:sz w:val="22"/>
          <w:szCs w:val="22"/>
        </w:rPr>
        <w:t xml:space="preserve"> w całości lub części</w:t>
      </w:r>
      <w:r w:rsidR="00202054" w:rsidRPr="00FD1391">
        <w:rPr>
          <w:sz w:val="22"/>
          <w:szCs w:val="22"/>
        </w:rPr>
        <w:t>,</w:t>
      </w:r>
      <w:r w:rsidRPr="00FD1391">
        <w:rPr>
          <w:sz w:val="22"/>
          <w:szCs w:val="22"/>
        </w:rPr>
        <w:t xml:space="preserve"> w przypadku:</w:t>
      </w:r>
    </w:p>
    <w:p w14:paraId="00C320C4" w14:textId="77777777" w:rsidR="000C23F8" w:rsidRPr="00F8529D" w:rsidRDefault="000C23F8" w:rsidP="001E08AF">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E08AF">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E08AF">
      <w:pPr>
        <w:numPr>
          <w:ilvl w:val="1"/>
          <w:numId w:val="54"/>
        </w:numPr>
        <w:spacing w:line="259" w:lineRule="auto"/>
        <w:jc w:val="both"/>
        <w:rPr>
          <w:sz w:val="22"/>
          <w:szCs w:val="22"/>
        </w:rPr>
      </w:pPr>
      <w:bookmarkStart w:id="24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3"/>
    <w:p w14:paraId="3CE94781" w14:textId="5D693CC1" w:rsidR="000C23F8" w:rsidRPr="00F8529D" w:rsidRDefault="000C23F8" w:rsidP="001E08AF">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E08AF">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E08AF">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E08AF">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E08AF">
      <w:pPr>
        <w:numPr>
          <w:ilvl w:val="2"/>
          <w:numId w:val="54"/>
        </w:numPr>
        <w:spacing w:line="259" w:lineRule="auto"/>
        <w:ind w:hanging="357"/>
        <w:jc w:val="both"/>
        <w:rPr>
          <w:sz w:val="22"/>
          <w:szCs w:val="22"/>
        </w:rPr>
      </w:pPr>
      <w:bookmarkStart w:id="24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4"/>
      <w:r w:rsidRPr="00F8529D">
        <w:rPr>
          <w:sz w:val="22"/>
          <w:szCs w:val="22"/>
        </w:rPr>
        <w:t>,</w:t>
      </w:r>
    </w:p>
    <w:p w14:paraId="50AE23C0" w14:textId="77777777" w:rsidR="000C23F8" w:rsidRPr="00F8529D" w:rsidRDefault="000C23F8" w:rsidP="001E08AF">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16CA7B05" w:rsidR="000C23F8" w:rsidRPr="00FD1391" w:rsidRDefault="000C23F8" w:rsidP="001E08AF">
      <w:pPr>
        <w:numPr>
          <w:ilvl w:val="1"/>
          <w:numId w:val="54"/>
        </w:numPr>
        <w:spacing w:line="259" w:lineRule="auto"/>
        <w:jc w:val="both"/>
        <w:rPr>
          <w:b/>
          <w:bCs/>
          <w:sz w:val="22"/>
          <w:szCs w:val="22"/>
        </w:rPr>
      </w:pPr>
      <w:r w:rsidRPr="00FD1391">
        <w:rPr>
          <w:sz w:val="22"/>
          <w:szCs w:val="22"/>
        </w:rPr>
        <w:t>nieprzystąpienia w danym dniu do realizacji zamówienia</w:t>
      </w:r>
      <w:r w:rsidR="00FD1391" w:rsidRPr="00FD1391">
        <w:rPr>
          <w:sz w:val="22"/>
          <w:szCs w:val="22"/>
        </w:rPr>
        <w:t>.</w:t>
      </w:r>
    </w:p>
    <w:p w14:paraId="2B363E7F" w14:textId="77777777" w:rsidR="000C23F8" w:rsidRPr="00F8529D" w:rsidRDefault="000C23F8" w:rsidP="001E08AF">
      <w:pPr>
        <w:numPr>
          <w:ilvl w:val="1"/>
          <w:numId w:val="54"/>
        </w:numPr>
        <w:spacing w:line="259" w:lineRule="auto"/>
        <w:jc w:val="both"/>
        <w:rPr>
          <w:sz w:val="22"/>
          <w:szCs w:val="22"/>
        </w:rPr>
      </w:pPr>
      <w:r w:rsidRPr="00F8529D">
        <w:rPr>
          <w:sz w:val="22"/>
          <w:szCs w:val="22"/>
        </w:rPr>
        <w:t>otwarcia postępowania likwidacyjnego Wykonawcy.</w:t>
      </w:r>
    </w:p>
    <w:p w14:paraId="5B08583D" w14:textId="16579797" w:rsidR="000C23F8" w:rsidRPr="00F8529D" w:rsidRDefault="000C23F8" w:rsidP="001E08AF">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D1391" w:rsidRPr="00FD1391">
        <w:rPr>
          <w:sz w:val="22"/>
          <w:szCs w:val="22"/>
        </w:rPr>
        <w:t>7</w:t>
      </w:r>
      <w:r w:rsidRPr="00FD1391">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41"/>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401CB9B4" w:rsidR="00A603EC" w:rsidRPr="00F8529D" w:rsidRDefault="00A603EC" w:rsidP="001E08AF">
      <w:pPr>
        <w:numPr>
          <w:ilvl w:val="0"/>
          <w:numId w:val="54"/>
        </w:numPr>
        <w:spacing w:line="256" w:lineRule="auto"/>
        <w:jc w:val="both"/>
        <w:rPr>
          <w:sz w:val="22"/>
          <w:szCs w:val="22"/>
        </w:rPr>
      </w:pPr>
      <w:bookmarkStart w:id="245" w:name="_Hlk146784951"/>
      <w:r w:rsidRPr="00F8529D">
        <w:rPr>
          <w:sz w:val="22"/>
          <w:szCs w:val="22"/>
        </w:rPr>
        <w:t>Z uprawnienia do odstąpienia od Umowy</w:t>
      </w:r>
      <w:r w:rsidR="004E15BD" w:rsidRPr="00F8529D">
        <w:rPr>
          <w:sz w:val="22"/>
          <w:szCs w:val="22"/>
        </w:rPr>
        <w:t xml:space="preserve"> (w całości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D1391" w:rsidRDefault="000C23F8" w:rsidP="001E08AF">
      <w:pPr>
        <w:numPr>
          <w:ilvl w:val="0"/>
          <w:numId w:val="54"/>
        </w:numPr>
        <w:spacing w:line="259" w:lineRule="auto"/>
        <w:ind w:left="357" w:hanging="357"/>
        <w:jc w:val="both"/>
        <w:rPr>
          <w:sz w:val="22"/>
          <w:szCs w:val="22"/>
        </w:rPr>
      </w:pPr>
      <w:r w:rsidRPr="00FD1391">
        <w:rPr>
          <w:sz w:val="22"/>
          <w:szCs w:val="22"/>
        </w:rPr>
        <w:t xml:space="preserve">Odstąpienie od Umowy </w:t>
      </w:r>
      <w:r w:rsidR="004B24AC" w:rsidRPr="00FD1391">
        <w:rPr>
          <w:sz w:val="22"/>
          <w:szCs w:val="22"/>
        </w:rPr>
        <w:t xml:space="preserve">lub wypowiedzenie Umowy </w:t>
      </w:r>
      <w:r w:rsidRPr="00FD1391">
        <w:rPr>
          <w:sz w:val="22"/>
          <w:szCs w:val="22"/>
        </w:rPr>
        <w:t xml:space="preserve">w części nie wyłącza realizacji uprawnień </w:t>
      </w:r>
      <w:r w:rsidR="004B24AC" w:rsidRPr="00FD1391">
        <w:rPr>
          <w:sz w:val="22"/>
          <w:szCs w:val="22"/>
        </w:rPr>
        <w:t xml:space="preserve">Zamawiającego </w:t>
      </w:r>
      <w:r w:rsidRPr="00FD1391">
        <w:rPr>
          <w:sz w:val="22"/>
          <w:szCs w:val="22"/>
        </w:rPr>
        <w:t>wynikających z części Umowy,</w:t>
      </w:r>
      <w:r w:rsidR="004B24AC" w:rsidRPr="00FD1391">
        <w:rPr>
          <w:sz w:val="22"/>
          <w:szCs w:val="22"/>
        </w:rPr>
        <w:t xml:space="preserve"> której nie dotyczy odstąpienie lub wypowiedzenie.</w:t>
      </w:r>
      <w:r w:rsidRPr="00FD1391">
        <w:rPr>
          <w:sz w:val="22"/>
          <w:szCs w:val="22"/>
        </w:rPr>
        <w:t xml:space="preserve"> </w:t>
      </w:r>
    </w:p>
    <w:p w14:paraId="54F214BB" w14:textId="13ECE2CD" w:rsidR="00160C0C" w:rsidRDefault="00160C0C" w:rsidP="001E08AF">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1E08AF">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w:t>
      </w:r>
      <w:r w:rsidRPr="00FD1391">
        <w:rPr>
          <w:sz w:val="22"/>
          <w:szCs w:val="22"/>
        </w:rPr>
        <w:t>odstąpienia, rozliczenie zostanie dokonane przy zastosowaniu stawek i cen jednostkowych nie wyższych aniżeli te, które zgodnie z Umową miały lub miałyby zastosowanie do okresu, którego dotyczy rozliczenie.</w:t>
      </w:r>
    </w:p>
    <w:p w14:paraId="1288ED1A" w14:textId="38EFF703" w:rsidR="000C23F8" w:rsidRPr="00595487" w:rsidRDefault="000C23F8" w:rsidP="001E08AF">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FD1391">
        <w:rPr>
          <w:sz w:val="22"/>
          <w:szCs w:val="22"/>
        </w:rPr>
        <w:t>wynoszącego 30 dni w prz</w:t>
      </w:r>
      <w:r w:rsidRPr="00595487">
        <w:rPr>
          <w:sz w:val="22"/>
          <w:szCs w:val="22"/>
        </w:rPr>
        <w:t>ypadku:</w:t>
      </w:r>
    </w:p>
    <w:p w14:paraId="29FCAF3A" w14:textId="77777777" w:rsidR="000C23F8" w:rsidRPr="00595487" w:rsidRDefault="000C23F8" w:rsidP="001E08AF">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E08AF">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E08AF">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E08AF">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6E4DE7E" w:rsidR="008326BE" w:rsidRPr="00242367" w:rsidRDefault="008326BE" w:rsidP="001E08AF">
      <w:pPr>
        <w:numPr>
          <w:ilvl w:val="0"/>
          <w:numId w:val="54"/>
        </w:numPr>
        <w:spacing w:line="259" w:lineRule="auto"/>
        <w:ind w:left="357" w:hanging="357"/>
        <w:jc w:val="both"/>
        <w:rPr>
          <w:sz w:val="22"/>
          <w:szCs w:val="22"/>
        </w:rPr>
      </w:pPr>
      <w:bookmarkStart w:id="24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FD1391">
        <w:rPr>
          <w:sz w:val="22"/>
          <w:szCs w:val="22"/>
        </w:rPr>
        <w:t>nierozliczonych usług w</w:t>
      </w:r>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FD1391">
        <w:rPr>
          <w:sz w:val="22"/>
          <w:szCs w:val="22"/>
        </w:rPr>
        <w:t>wykonane usługi, które</w:t>
      </w:r>
      <w:r w:rsidRPr="00242367">
        <w:rPr>
          <w:sz w:val="22"/>
          <w:szCs w:val="22"/>
        </w:rPr>
        <w:t xml:space="preserve"> nie mogły zostać rozliczone w inny sposób.</w:t>
      </w:r>
    </w:p>
    <w:bookmarkEnd w:id="246"/>
    <w:p w14:paraId="7AFC93DB" w14:textId="0EA2D2E9" w:rsidR="000C23F8" w:rsidRPr="00595487" w:rsidRDefault="000C23F8" w:rsidP="001E08AF">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7" w:name="_Toc64016211"/>
      <w:bookmarkStart w:id="248" w:name="_Toc106095874"/>
      <w:bookmarkStart w:id="249" w:name="_Toc106096314"/>
      <w:bookmarkStart w:id="250" w:name="_Toc106096418"/>
      <w:bookmarkStart w:id="251" w:name="_Toc204150239"/>
      <w:bookmarkStart w:id="252" w:name="_Hlk148332977"/>
      <w:bookmarkStart w:id="253" w:name="_Hlk67826402"/>
      <w:bookmarkEnd w:id="245"/>
      <w:r w:rsidRPr="00E66F78">
        <w:t>§ 1</w:t>
      </w:r>
      <w:r>
        <w:t>5</w:t>
      </w:r>
      <w:r w:rsidRPr="00E66F78">
        <w:t xml:space="preserve">. </w:t>
      </w:r>
      <w:bookmarkStart w:id="254" w:name="_Hlk147835254"/>
      <w:r w:rsidRPr="00E66F78">
        <w:t>Zmiany Umowy</w:t>
      </w:r>
      <w:bookmarkEnd w:id="247"/>
      <w:bookmarkEnd w:id="248"/>
      <w:bookmarkEnd w:id="249"/>
      <w:bookmarkEnd w:id="250"/>
      <w:bookmarkEnd w:id="251"/>
    </w:p>
    <w:p w14:paraId="7A640859" w14:textId="77777777" w:rsidR="000C23F8" w:rsidRPr="00F8529D" w:rsidRDefault="000C23F8" w:rsidP="001E08AF">
      <w:pPr>
        <w:pStyle w:val="Akapitzlist"/>
        <w:numPr>
          <w:ilvl w:val="0"/>
          <w:numId w:val="7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E08AF">
      <w:pPr>
        <w:numPr>
          <w:ilvl w:val="0"/>
          <w:numId w:val="7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E08AF">
      <w:pPr>
        <w:numPr>
          <w:ilvl w:val="1"/>
          <w:numId w:val="70"/>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1E08AF">
      <w:pPr>
        <w:numPr>
          <w:ilvl w:val="2"/>
          <w:numId w:val="70"/>
        </w:numPr>
        <w:spacing w:line="259" w:lineRule="auto"/>
        <w:jc w:val="both"/>
        <w:rPr>
          <w:sz w:val="22"/>
          <w:szCs w:val="22"/>
        </w:rPr>
      </w:pPr>
      <w:r w:rsidRPr="00F8529D">
        <w:rPr>
          <w:sz w:val="22"/>
          <w:szCs w:val="22"/>
        </w:rPr>
        <w:lastRenderedPageBreak/>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E08AF">
      <w:pPr>
        <w:numPr>
          <w:ilvl w:val="2"/>
          <w:numId w:val="7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E08AF">
      <w:pPr>
        <w:numPr>
          <w:ilvl w:val="2"/>
          <w:numId w:val="7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E08AF">
      <w:pPr>
        <w:numPr>
          <w:ilvl w:val="2"/>
          <w:numId w:val="7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E08AF">
      <w:pPr>
        <w:numPr>
          <w:ilvl w:val="2"/>
          <w:numId w:val="7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E08AF">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E08AF">
      <w:pPr>
        <w:numPr>
          <w:ilvl w:val="2"/>
          <w:numId w:val="7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E08AF">
      <w:pPr>
        <w:numPr>
          <w:ilvl w:val="2"/>
          <w:numId w:val="7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E08AF">
      <w:pPr>
        <w:numPr>
          <w:ilvl w:val="1"/>
          <w:numId w:val="7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E08AF">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E08AF">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E08AF">
      <w:pPr>
        <w:numPr>
          <w:ilvl w:val="2"/>
          <w:numId w:val="7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E08AF">
      <w:pPr>
        <w:numPr>
          <w:ilvl w:val="2"/>
          <w:numId w:val="70"/>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E08AF">
      <w:pPr>
        <w:numPr>
          <w:ilvl w:val="2"/>
          <w:numId w:val="7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E08AF">
      <w:pPr>
        <w:numPr>
          <w:ilvl w:val="1"/>
          <w:numId w:val="7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E08AF">
      <w:pPr>
        <w:pStyle w:val="Akapitzlist"/>
        <w:numPr>
          <w:ilvl w:val="0"/>
          <w:numId w:val="70"/>
        </w:numPr>
        <w:spacing w:line="259" w:lineRule="auto"/>
        <w:ind w:left="709" w:hanging="709"/>
        <w:jc w:val="both"/>
        <w:rPr>
          <w:sz w:val="6"/>
          <w:szCs w:val="6"/>
        </w:rPr>
      </w:pPr>
      <w:bookmarkStart w:id="25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6" w:name="_Hlk147848467"/>
      <w:r w:rsidR="00F244A3" w:rsidRPr="00F8529D">
        <w:rPr>
          <w:sz w:val="22"/>
          <w:szCs w:val="22"/>
        </w:rPr>
        <w:t xml:space="preserve">, </w:t>
      </w:r>
      <w:bookmarkEnd w:id="255"/>
      <w:bookmarkEnd w:id="25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E08AF">
      <w:pPr>
        <w:pStyle w:val="Akapitzlist"/>
        <w:numPr>
          <w:ilvl w:val="0"/>
          <w:numId w:val="86"/>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1E08AF">
      <w:pPr>
        <w:pStyle w:val="Akapitzlist"/>
        <w:numPr>
          <w:ilvl w:val="0"/>
          <w:numId w:val="66"/>
        </w:numPr>
        <w:spacing w:line="259" w:lineRule="auto"/>
        <w:jc w:val="both"/>
        <w:rPr>
          <w:sz w:val="22"/>
          <w:szCs w:val="22"/>
        </w:rPr>
      </w:pPr>
      <w:bookmarkStart w:id="257" w:name="_Hlk147848517"/>
      <w:r w:rsidRPr="00A33BF6">
        <w:rPr>
          <w:sz w:val="22"/>
          <w:szCs w:val="22"/>
        </w:rPr>
        <w:t xml:space="preserve">zmiana zasad dokonywania odbiorów świadczonych usług, o której mowa w </w:t>
      </w:r>
      <w:bookmarkStart w:id="258" w:name="_Hlk148344566"/>
      <w:r w:rsidRPr="00A33BF6">
        <w:rPr>
          <w:sz w:val="22"/>
          <w:szCs w:val="22"/>
        </w:rPr>
        <w:t xml:space="preserve">§15 </w:t>
      </w:r>
      <w:bookmarkEnd w:id="258"/>
      <w:r w:rsidRPr="00A33BF6">
        <w:rPr>
          <w:sz w:val="22"/>
          <w:szCs w:val="22"/>
        </w:rPr>
        <w:t>ust. 2 pkt 2) lit. f),</w:t>
      </w:r>
    </w:p>
    <w:bookmarkEnd w:id="257"/>
    <w:p w14:paraId="335E9567" w14:textId="77777777" w:rsidR="006F715D" w:rsidRPr="00A33BF6" w:rsidRDefault="006F715D" w:rsidP="001E08AF">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1E08AF">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1E08AF">
      <w:pPr>
        <w:pStyle w:val="Akapitzlist"/>
        <w:numPr>
          <w:ilvl w:val="0"/>
          <w:numId w:val="66"/>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1E08AF">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Pr="00B71040" w:rsidRDefault="004F3468" w:rsidP="00B71040">
      <w:pPr>
        <w:pStyle w:val="Nagwek2"/>
      </w:pPr>
      <w:bookmarkStart w:id="259" w:name="_Toc204150240"/>
      <w:bookmarkEnd w:id="252"/>
      <w:bookmarkEnd w:id="254"/>
      <w:r w:rsidRPr="004F3468">
        <w:t xml:space="preserve">§ 16. </w:t>
      </w:r>
      <w:r w:rsidR="00F536DE" w:rsidRPr="00B71040">
        <w:t>Waloryzacja</w:t>
      </w:r>
      <w:bookmarkEnd w:id="259"/>
      <w:r w:rsidR="00B24F0B">
        <w:t xml:space="preserve"> </w:t>
      </w:r>
    </w:p>
    <w:p w14:paraId="3C4DF07D" w14:textId="656B2479" w:rsidR="00F536DE" w:rsidRPr="00FD1391" w:rsidRDefault="00FD1391" w:rsidP="00FD1391">
      <w:pPr>
        <w:pStyle w:val="Akapitzlist"/>
        <w:spacing w:line="259" w:lineRule="auto"/>
        <w:ind w:left="360"/>
        <w:jc w:val="center"/>
        <w:rPr>
          <w:sz w:val="22"/>
          <w:szCs w:val="22"/>
        </w:rPr>
      </w:pPr>
      <w:bookmarkStart w:id="260" w:name="_Hlk147848639"/>
      <w:r w:rsidRPr="00FD1391">
        <w:rPr>
          <w:sz w:val="22"/>
          <w:szCs w:val="22"/>
        </w:rPr>
        <w:t>Nie dotyczy</w:t>
      </w:r>
    </w:p>
    <w:p w14:paraId="32DF3309" w14:textId="790A78AE" w:rsidR="000C23F8" w:rsidRPr="00500E2A" w:rsidRDefault="000C23F8" w:rsidP="000C23F8">
      <w:pPr>
        <w:pStyle w:val="Nagwek2"/>
      </w:pPr>
      <w:bookmarkStart w:id="261" w:name="_Toc64016213"/>
      <w:bookmarkStart w:id="262" w:name="_Toc106095875"/>
      <w:bookmarkStart w:id="263" w:name="_Toc106096315"/>
      <w:bookmarkStart w:id="264" w:name="_Toc106096419"/>
      <w:bookmarkStart w:id="265" w:name="_Toc204150241"/>
      <w:bookmarkStart w:id="266" w:name="_Hlk67826426"/>
      <w:bookmarkEnd w:id="253"/>
      <w:bookmarkEnd w:id="260"/>
      <w:r w:rsidRPr="00500E2A">
        <w:t>§</w:t>
      </w:r>
      <w:r>
        <w:t xml:space="preserve"> </w:t>
      </w:r>
      <w:r w:rsidRPr="00500E2A">
        <w:t>1</w:t>
      </w:r>
      <w:r w:rsidR="00B71040">
        <w:t>7</w:t>
      </w:r>
      <w:r w:rsidRPr="00500E2A">
        <w:t>. Ochrona danych osobowych</w:t>
      </w:r>
      <w:bookmarkEnd w:id="261"/>
      <w:bookmarkEnd w:id="262"/>
      <w:bookmarkEnd w:id="263"/>
      <w:bookmarkEnd w:id="264"/>
      <w:bookmarkEnd w:id="26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6"/>
    </w:p>
    <w:p w14:paraId="58527156" w14:textId="11C869A2" w:rsidR="000C23F8" w:rsidRPr="00E66F78" w:rsidRDefault="000C23F8" w:rsidP="000C23F8">
      <w:pPr>
        <w:pStyle w:val="Nagwek2"/>
      </w:pPr>
      <w:bookmarkStart w:id="267" w:name="_Toc64016214"/>
      <w:bookmarkStart w:id="268" w:name="_Toc106095876"/>
      <w:bookmarkStart w:id="269" w:name="_Toc106096316"/>
      <w:bookmarkStart w:id="270" w:name="_Toc106096420"/>
      <w:bookmarkStart w:id="271" w:name="_Toc204150242"/>
      <w:r w:rsidRPr="00500E2A">
        <w:t>§</w:t>
      </w:r>
      <w:r>
        <w:t xml:space="preserve"> </w:t>
      </w:r>
      <w:r w:rsidRPr="00500E2A">
        <w:t>1</w:t>
      </w:r>
      <w:r w:rsidR="00B71040">
        <w:t>8</w:t>
      </w:r>
      <w:r w:rsidRPr="00500E2A">
        <w:t xml:space="preserve">. Ochrona tajemnic </w:t>
      </w:r>
      <w:r w:rsidRPr="00E66F78">
        <w:t>przedsiębiorcy, zachowanie poufności</w:t>
      </w:r>
      <w:bookmarkEnd w:id="267"/>
      <w:bookmarkEnd w:id="268"/>
      <w:bookmarkEnd w:id="269"/>
      <w:bookmarkEnd w:id="270"/>
      <w:bookmarkEnd w:id="271"/>
      <w:r w:rsidRPr="00E66F78">
        <w:t xml:space="preserve"> </w:t>
      </w:r>
    </w:p>
    <w:p w14:paraId="6DD2CBE1" w14:textId="77777777" w:rsidR="000C23F8" w:rsidRPr="00E66F78" w:rsidRDefault="000C23F8" w:rsidP="001E08AF">
      <w:pPr>
        <w:numPr>
          <w:ilvl w:val="0"/>
          <w:numId w:val="55"/>
        </w:numPr>
        <w:spacing w:line="259" w:lineRule="auto"/>
        <w:ind w:hanging="357"/>
        <w:jc w:val="both"/>
        <w:rPr>
          <w:sz w:val="22"/>
          <w:szCs w:val="22"/>
        </w:rPr>
      </w:pPr>
      <w:bookmarkStart w:id="27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03A7DA9F" w14:textId="64066D25"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E08AF">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E08AF">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E08AF">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E08AF">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E08AF">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E08AF">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E08AF">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E08AF">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E08AF">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E08AF">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E08AF">
      <w:pPr>
        <w:numPr>
          <w:ilvl w:val="0"/>
          <w:numId w:val="55"/>
        </w:numPr>
        <w:spacing w:line="259" w:lineRule="auto"/>
        <w:ind w:left="363" w:hanging="357"/>
        <w:jc w:val="both"/>
        <w:rPr>
          <w:sz w:val="22"/>
          <w:szCs w:val="22"/>
        </w:rPr>
      </w:pPr>
      <w:bookmarkStart w:id="27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4" w:name="_Toc64016215"/>
      <w:bookmarkStart w:id="275" w:name="_Toc106095877"/>
      <w:bookmarkStart w:id="276" w:name="_Toc106096317"/>
      <w:bookmarkStart w:id="277" w:name="_Toc106096421"/>
      <w:bookmarkStart w:id="278" w:name="_Toc204150243"/>
      <w:bookmarkStart w:id="279" w:name="_Hlk202858682"/>
      <w:bookmarkEnd w:id="272"/>
      <w:bookmarkEnd w:id="273"/>
      <w:r w:rsidRPr="00F8529D">
        <w:t>§ 1</w:t>
      </w:r>
      <w:r w:rsidR="00B71040" w:rsidRPr="00F8529D">
        <w:t>9</w:t>
      </w:r>
      <w:r w:rsidRPr="00F8529D">
        <w:t>. Zasady etyki</w:t>
      </w:r>
      <w:bookmarkEnd w:id="274"/>
      <w:bookmarkEnd w:id="275"/>
      <w:bookmarkEnd w:id="276"/>
      <w:bookmarkEnd w:id="277"/>
      <w:bookmarkEnd w:id="278"/>
    </w:p>
    <w:p w14:paraId="2CA957CA" w14:textId="77777777" w:rsidR="000C23F8" w:rsidRPr="00F8529D" w:rsidRDefault="000C23F8" w:rsidP="001E08AF">
      <w:pPr>
        <w:numPr>
          <w:ilvl w:val="0"/>
          <w:numId w:val="56"/>
        </w:numPr>
        <w:spacing w:line="259" w:lineRule="auto"/>
        <w:ind w:hanging="357"/>
        <w:jc w:val="both"/>
        <w:rPr>
          <w:sz w:val="22"/>
          <w:szCs w:val="22"/>
        </w:rPr>
      </w:pPr>
      <w:bookmarkStart w:id="28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1E08AF">
      <w:pPr>
        <w:numPr>
          <w:ilvl w:val="1"/>
          <w:numId w:val="56"/>
        </w:numPr>
        <w:spacing w:line="259" w:lineRule="auto"/>
        <w:ind w:hanging="357"/>
        <w:jc w:val="both"/>
        <w:rPr>
          <w:sz w:val="22"/>
          <w:szCs w:val="22"/>
        </w:rPr>
      </w:pPr>
      <w:bookmarkStart w:id="281" w:name="_Hlk156480572"/>
      <w:r w:rsidRPr="00F8529D">
        <w:rPr>
          <w:sz w:val="22"/>
          <w:szCs w:val="22"/>
        </w:rPr>
        <w:t xml:space="preserve">popełnienia przestępstw określonych w art. 16 ustawy z dnia 28 października 2002 r. </w:t>
      </w:r>
      <w:bookmarkStart w:id="282" w:name="_Hlk144468375"/>
      <w:r w:rsidRPr="00F8529D">
        <w:rPr>
          <w:sz w:val="22"/>
          <w:szCs w:val="22"/>
        </w:rPr>
        <w:t>o odpowiedzialności podmiotów zbiorowych za czyny zabronione pod groźbą kary</w:t>
      </w:r>
      <w:bookmarkEnd w:id="282"/>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1E08AF">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83" w:name="_Hlk144468401"/>
      <w:r w:rsidRPr="00F8529D">
        <w:rPr>
          <w:sz w:val="22"/>
          <w:szCs w:val="22"/>
        </w:rPr>
        <w:t>o zwalczaniu nieuczciwej konkurencji</w:t>
      </w:r>
      <w:bookmarkEnd w:id="283"/>
      <w:r w:rsidRPr="00F8529D">
        <w:rPr>
          <w:sz w:val="22"/>
          <w:szCs w:val="22"/>
        </w:rPr>
        <w:t xml:space="preserve"> </w:t>
      </w:r>
      <w:bookmarkStart w:id="28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4"/>
    </w:p>
    <w:bookmarkEnd w:id="281"/>
    <w:p w14:paraId="43D62C96" w14:textId="77777777" w:rsidR="000C23F8" w:rsidRDefault="000C23F8" w:rsidP="001E08AF">
      <w:pPr>
        <w:numPr>
          <w:ilvl w:val="0"/>
          <w:numId w:val="56"/>
        </w:numPr>
        <w:spacing w:line="259" w:lineRule="auto"/>
        <w:ind w:hanging="357"/>
        <w:jc w:val="both"/>
        <w:rPr>
          <w:sz w:val="22"/>
          <w:szCs w:val="22"/>
        </w:rPr>
      </w:pPr>
      <w:r w:rsidRPr="00F8529D">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D1391" w:rsidRDefault="00AB2101" w:rsidP="001E08AF">
      <w:pPr>
        <w:numPr>
          <w:ilvl w:val="0"/>
          <w:numId w:val="56"/>
        </w:numPr>
        <w:spacing w:line="259" w:lineRule="auto"/>
        <w:jc w:val="both"/>
        <w:rPr>
          <w:sz w:val="22"/>
          <w:szCs w:val="22"/>
        </w:rPr>
      </w:pPr>
      <w:bookmarkStart w:id="285" w:name="_Hlk202858702"/>
      <w:bookmarkStart w:id="286" w:name="_Hlk167104771"/>
      <w:r w:rsidRPr="00FD1391">
        <w:rPr>
          <w:sz w:val="22"/>
          <w:szCs w:val="22"/>
        </w:rPr>
        <w:t>Strony oświadczają</w:t>
      </w:r>
      <w:r w:rsidR="00C02E70" w:rsidRPr="00FD1391">
        <w:rPr>
          <w:sz w:val="22"/>
          <w:szCs w:val="22"/>
        </w:rPr>
        <w:t>,</w:t>
      </w:r>
      <w:r w:rsidRPr="00FD1391">
        <w:rPr>
          <w:sz w:val="22"/>
          <w:szCs w:val="22"/>
        </w:rPr>
        <w:t xml:space="preserve"> że zapoznały się z Polityką Antykorupcyjną Polskiej Grupy Górniczej S.A.</w:t>
      </w:r>
      <w:r w:rsidR="00AB0C78" w:rsidRPr="00FD1391">
        <w:rPr>
          <w:sz w:val="22"/>
          <w:szCs w:val="22"/>
        </w:rPr>
        <w:t xml:space="preserve"> oraz Kodeksem Postępowania dla Partnerów Biznesowych </w:t>
      </w:r>
      <w:r w:rsidRPr="00FD1391">
        <w:rPr>
          <w:sz w:val="22"/>
          <w:szCs w:val="22"/>
        </w:rPr>
        <w:t xml:space="preserve">i zobowiązują się do </w:t>
      </w:r>
      <w:r w:rsidR="00AB0C78" w:rsidRPr="00FD1391">
        <w:rPr>
          <w:sz w:val="22"/>
          <w:szCs w:val="22"/>
        </w:rPr>
        <w:t>ich</w:t>
      </w:r>
      <w:r w:rsidRPr="00FD1391">
        <w:rPr>
          <w:sz w:val="22"/>
          <w:szCs w:val="22"/>
        </w:rPr>
        <w:t xml:space="preserve"> stosowania oraz zapoznawania się z</w:t>
      </w:r>
      <w:r w:rsidR="00AB0C78" w:rsidRPr="00FD1391">
        <w:rPr>
          <w:sz w:val="22"/>
          <w:szCs w:val="22"/>
        </w:rPr>
        <w:t xml:space="preserve"> ich</w:t>
      </w:r>
      <w:r w:rsidRPr="00FD1391">
        <w:rPr>
          <w:sz w:val="22"/>
          <w:szCs w:val="22"/>
        </w:rPr>
        <w:t xml:space="preserve"> zmianami</w:t>
      </w:r>
      <w:r w:rsidR="00AB0C78" w:rsidRPr="00FD1391">
        <w:rPr>
          <w:sz w:val="22"/>
          <w:szCs w:val="22"/>
        </w:rPr>
        <w:t>.</w:t>
      </w:r>
      <w:r w:rsidRPr="00FD1391">
        <w:rPr>
          <w:sz w:val="22"/>
          <w:szCs w:val="22"/>
        </w:rPr>
        <w:t xml:space="preserve"> </w:t>
      </w:r>
      <w:r w:rsidR="00AB0C78" w:rsidRPr="00FD1391">
        <w:rPr>
          <w:sz w:val="22"/>
          <w:szCs w:val="22"/>
        </w:rPr>
        <w:t>T</w:t>
      </w:r>
      <w:r w:rsidRPr="00FD1391">
        <w:rPr>
          <w:sz w:val="22"/>
          <w:szCs w:val="22"/>
        </w:rPr>
        <w:t xml:space="preserve">reść </w:t>
      </w:r>
      <w:r w:rsidR="00AB0C78" w:rsidRPr="00FD1391">
        <w:rPr>
          <w:sz w:val="22"/>
          <w:szCs w:val="22"/>
        </w:rPr>
        <w:t xml:space="preserve">Polityki oraz Kodeksu </w:t>
      </w:r>
      <w:r w:rsidRPr="00FD1391">
        <w:rPr>
          <w:sz w:val="22"/>
          <w:szCs w:val="22"/>
        </w:rPr>
        <w:t>znajduj</w:t>
      </w:r>
      <w:r w:rsidR="00AB0C78" w:rsidRPr="00FD1391">
        <w:rPr>
          <w:sz w:val="22"/>
          <w:szCs w:val="22"/>
        </w:rPr>
        <w:t>ą</w:t>
      </w:r>
      <w:r w:rsidRPr="00FD1391">
        <w:rPr>
          <w:sz w:val="22"/>
          <w:szCs w:val="22"/>
        </w:rPr>
        <w:t xml:space="preserve"> się pod adres</w:t>
      </w:r>
      <w:r w:rsidR="00AB0C78" w:rsidRPr="00FD1391">
        <w:rPr>
          <w:sz w:val="22"/>
          <w:szCs w:val="22"/>
        </w:rPr>
        <w:t>a</w:t>
      </w:r>
      <w:r w:rsidRPr="00FD1391">
        <w:rPr>
          <w:sz w:val="22"/>
          <w:szCs w:val="22"/>
        </w:rPr>
        <w:t>m</w:t>
      </w:r>
      <w:r w:rsidR="00AB0C78" w:rsidRPr="00FD1391">
        <w:rPr>
          <w:sz w:val="22"/>
          <w:szCs w:val="22"/>
        </w:rPr>
        <w:t>i</w:t>
      </w:r>
      <w:r w:rsidRPr="00FD1391">
        <w:rPr>
          <w:sz w:val="22"/>
          <w:szCs w:val="22"/>
        </w:rPr>
        <w:t xml:space="preserve">: </w:t>
      </w:r>
      <w:hyperlink r:id="rId20" w:history="1">
        <w:r w:rsidRPr="00FD1391">
          <w:rPr>
            <w:rStyle w:val="Hipercze"/>
            <w:sz w:val="22"/>
            <w:szCs w:val="22"/>
          </w:rPr>
          <w:t>https://www.pgg.pl/strefa-korporacyjna/firma/inne/polityka-antykorupcyjna</w:t>
        </w:r>
      </w:hyperlink>
    </w:p>
    <w:p w14:paraId="2C35BD89" w14:textId="3009BA8D" w:rsidR="00AB2101" w:rsidRPr="00FD1391" w:rsidRDefault="00AB0C78" w:rsidP="00AB0C78">
      <w:pPr>
        <w:spacing w:line="259" w:lineRule="auto"/>
        <w:ind w:left="360"/>
        <w:jc w:val="both"/>
        <w:rPr>
          <w:sz w:val="22"/>
          <w:szCs w:val="22"/>
        </w:rPr>
      </w:pPr>
      <w:hyperlink r:id="rId21" w:history="1">
        <w:r w:rsidRPr="00FD1391">
          <w:rPr>
            <w:rStyle w:val="Hipercze"/>
            <w:sz w:val="22"/>
            <w:szCs w:val="22"/>
          </w:rPr>
          <w:t>https://www.pgg.pl/strefa-korporacyjna/firma/inne/kodeks-dla-partnerow-biznesowych</w:t>
        </w:r>
      </w:hyperlink>
      <w:r w:rsidR="00AB2101" w:rsidRPr="00FD1391">
        <w:rPr>
          <w:sz w:val="22"/>
          <w:szCs w:val="22"/>
        </w:rPr>
        <w:t xml:space="preserve"> </w:t>
      </w:r>
    </w:p>
    <w:bookmarkEnd w:id="285"/>
    <w:p w14:paraId="24B5000C" w14:textId="4D0722B3" w:rsidR="00AB2101" w:rsidRPr="00AB0C78" w:rsidRDefault="00AB2101" w:rsidP="001E08AF">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E08AF">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E08AF">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E08AF">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6"/>
    </w:p>
    <w:p w14:paraId="6B143E29" w14:textId="2A19AAB0" w:rsidR="000C23F8" w:rsidRPr="00F8529D" w:rsidRDefault="000C23F8" w:rsidP="00AD7A6E">
      <w:pPr>
        <w:pStyle w:val="Nagwek2"/>
      </w:pPr>
      <w:bookmarkStart w:id="287" w:name="_Toc106095878"/>
      <w:bookmarkStart w:id="288" w:name="_Toc106096318"/>
      <w:bookmarkStart w:id="289" w:name="_Toc106096422"/>
      <w:bookmarkStart w:id="290" w:name="_Toc204150244"/>
      <w:bookmarkStart w:id="291" w:name="_Hlk105675117"/>
      <w:bookmarkStart w:id="292" w:name="_Hlk67826575"/>
      <w:bookmarkStart w:id="293" w:name="_Toc64016216"/>
      <w:bookmarkEnd w:id="279"/>
      <w:bookmarkEnd w:id="280"/>
      <w:r w:rsidRPr="00F8529D">
        <w:t xml:space="preserve">§ </w:t>
      </w:r>
      <w:r w:rsidR="00B71040" w:rsidRPr="00F8529D">
        <w:t>20</w:t>
      </w:r>
      <w:r w:rsidRPr="00F8529D">
        <w:t>. Nadzór wynikający z zarządzania środowiskowego</w:t>
      </w:r>
      <w:bookmarkEnd w:id="287"/>
      <w:bookmarkEnd w:id="288"/>
      <w:bookmarkEnd w:id="289"/>
      <w:bookmarkEnd w:id="29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C3AFFC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94" w:name="_Toc106095879"/>
      <w:bookmarkStart w:id="295" w:name="_Toc106096319"/>
      <w:bookmarkStart w:id="296" w:name="_Toc106096423"/>
      <w:bookmarkStart w:id="297" w:name="_Toc204150245"/>
      <w:bookmarkStart w:id="298" w:name="_Hlk67826617"/>
      <w:bookmarkEnd w:id="291"/>
      <w:bookmarkEnd w:id="292"/>
      <w:r w:rsidRPr="00B62661">
        <w:t xml:space="preserve">§ </w:t>
      </w:r>
      <w:r>
        <w:t>2</w:t>
      </w:r>
      <w:r w:rsidR="00B71040">
        <w:t>1</w:t>
      </w:r>
      <w:r w:rsidRPr="00B62661">
        <w:t xml:space="preserve">. </w:t>
      </w:r>
      <w:r w:rsidRPr="00E66F78">
        <w:t>Siła wyższa</w:t>
      </w:r>
      <w:bookmarkEnd w:id="293"/>
      <w:bookmarkEnd w:id="294"/>
      <w:bookmarkEnd w:id="295"/>
      <w:bookmarkEnd w:id="296"/>
      <w:bookmarkEnd w:id="297"/>
    </w:p>
    <w:p w14:paraId="7F042164" w14:textId="77777777" w:rsidR="000C23F8" w:rsidRPr="00E66F78" w:rsidRDefault="000C23F8" w:rsidP="001E08AF">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E08AF">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E08AF">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E08AF">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E08AF">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rsidP="001E08AF">
      <w:pPr>
        <w:numPr>
          <w:ilvl w:val="0"/>
          <w:numId w:val="57"/>
        </w:numPr>
        <w:ind w:left="357" w:hanging="357"/>
        <w:jc w:val="both"/>
        <w:rPr>
          <w:sz w:val="22"/>
          <w:szCs w:val="22"/>
        </w:rPr>
      </w:pPr>
      <w:bookmarkStart w:id="29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9"/>
    <w:p w14:paraId="5A12B597" w14:textId="77777777" w:rsidR="000C23F8" w:rsidRPr="00F8529D" w:rsidRDefault="000C23F8" w:rsidP="001E08AF">
      <w:pPr>
        <w:numPr>
          <w:ilvl w:val="0"/>
          <w:numId w:val="57"/>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0" w:name="_Toc64016217"/>
      <w:bookmarkStart w:id="301" w:name="_Toc106095880"/>
      <w:bookmarkStart w:id="302" w:name="_Toc106096320"/>
      <w:bookmarkStart w:id="303" w:name="_Toc106096424"/>
      <w:bookmarkStart w:id="304" w:name="_Toc204150246"/>
      <w:r w:rsidRPr="00EA698B">
        <w:t>§ 2</w:t>
      </w:r>
      <w:r w:rsidR="00B71040" w:rsidRPr="00EA698B">
        <w:t>2</w:t>
      </w:r>
      <w:r w:rsidRPr="00EA698B">
        <w:t>. Postanowienia końcowe</w:t>
      </w:r>
      <w:bookmarkEnd w:id="300"/>
      <w:bookmarkEnd w:id="301"/>
      <w:bookmarkEnd w:id="302"/>
      <w:bookmarkEnd w:id="303"/>
      <w:bookmarkEnd w:id="304"/>
    </w:p>
    <w:p w14:paraId="372E732F" w14:textId="14C9515F" w:rsidR="005812ED" w:rsidRPr="00EA698B" w:rsidRDefault="005812ED" w:rsidP="001E08AF">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E08AF">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E08AF">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1E08AF">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5" w:name="_Toc83291694"/>
      <w:bookmarkStart w:id="306" w:name="_Toc106095881"/>
      <w:bookmarkStart w:id="307" w:name="_Toc106096321"/>
      <w:bookmarkStart w:id="308" w:name="_Toc106096425"/>
      <w:bookmarkStart w:id="309" w:name="_Toc204150247"/>
      <w:bookmarkEnd w:id="298"/>
      <w:r w:rsidRPr="00AD7A6E">
        <w:rPr>
          <w:sz w:val="22"/>
          <w:szCs w:val="22"/>
        </w:rPr>
        <w:t>Załączniki do Umowy</w:t>
      </w:r>
      <w:bookmarkEnd w:id="305"/>
      <w:bookmarkEnd w:id="306"/>
      <w:bookmarkEnd w:id="307"/>
      <w:bookmarkEnd w:id="308"/>
      <w:bookmarkEnd w:id="30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5E756903"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598B6686"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Pr="00FD1391">
        <w:rPr>
          <w:rFonts w:eastAsiaTheme="majorEastAsia"/>
          <w:sz w:val="22"/>
          <w:szCs w:val="22"/>
        </w:rPr>
        <w:t xml:space="preserve">Cennik </w:t>
      </w:r>
      <w:r w:rsidR="00FD1391" w:rsidRPr="00FD1391">
        <w:rPr>
          <w:rFonts w:eastAsiaTheme="majorEastAsia"/>
          <w:i/>
          <w:iCs/>
          <w:sz w:val="22"/>
          <w:szCs w:val="22"/>
        </w:rPr>
        <w:t>–</w:t>
      </w:r>
      <w:r w:rsidRPr="00FD1391">
        <w:rPr>
          <w:rFonts w:eastAsiaTheme="majorEastAsia"/>
          <w:i/>
          <w:iCs/>
          <w:sz w:val="22"/>
          <w:szCs w:val="22"/>
        </w:rPr>
        <w:t xml:space="preserve"> </w:t>
      </w:r>
      <w:r w:rsidR="00FD1391" w:rsidRPr="00FD1391">
        <w:rPr>
          <w:rFonts w:eastAsiaTheme="majorEastAsia"/>
          <w:i/>
          <w:iCs/>
          <w:sz w:val="22"/>
          <w:szCs w:val="22"/>
        </w:rPr>
        <w:t>nie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0448B739" w:rsidR="000C23F8" w:rsidRPr="00B31BB6" w:rsidRDefault="000C23F8" w:rsidP="000C23F8">
      <w:pPr>
        <w:tabs>
          <w:tab w:val="left" w:pos="1843"/>
        </w:tabs>
        <w:jc w:val="both"/>
        <w:rPr>
          <w:i/>
          <w:iCs/>
          <w:color w:val="FF0000"/>
        </w:rPr>
      </w:pPr>
      <w:bookmarkStart w:id="310" w:name="_Hlk205286561"/>
      <w:r w:rsidRPr="00B31BB6">
        <w:rPr>
          <w:rFonts w:eastAsiaTheme="majorEastAsia"/>
          <w:sz w:val="22"/>
          <w:szCs w:val="22"/>
        </w:rPr>
        <w:t xml:space="preserve">Załącznik nr 5 -  </w:t>
      </w:r>
      <w:r w:rsidRPr="00B31BB6">
        <w:rPr>
          <w:rFonts w:eastAsiaTheme="majorEastAsia"/>
          <w:sz w:val="22"/>
          <w:szCs w:val="22"/>
        </w:rPr>
        <w:tab/>
      </w:r>
      <w:r w:rsidR="001736F9">
        <w:rPr>
          <w:rFonts w:eastAsiaTheme="majorEastAsia"/>
          <w:sz w:val="22"/>
          <w:szCs w:val="22"/>
        </w:rPr>
        <w:t>Zapisy dotyczące KSeF</w:t>
      </w:r>
    </w:p>
    <w:bookmarkEnd w:id="310"/>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1" w:name="_Hlk67826939"/>
      <w:bookmarkStart w:id="31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E08AF">
        <w:rPr>
          <w:b/>
          <w:bCs/>
          <w:i/>
          <w:iCs/>
          <w:sz w:val="32"/>
          <w:szCs w:val="32"/>
        </w:rPr>
        <w:t>(</w:t>
      </w:r>
      <w:r w:rsidRPr="001E08AF">
        <w:rPr>
          <w:b/>
          <w:bCs/>
          <w:i/>
          <w:iCs/>
          <w:sz w:val="28"/>
          <w:szCs w:val="28"/>
        </w:rPr>
        <w:t xml:space="preserve">zgodny </w:t>
      </w:r>
      <w:r w:rsidR="00DA44BE" w:rsidRPr="001E08AF">
        <w:rPr>
          <w:b/>
          <w:bCs/>
          <w:i/>
          <w:iCs/>
          <w:sz w:val="28"/>
          <w:szCs w:val="28"/>
        </w:rPr>
        <w:t>z Załącznikiem</w:t>
      </w:r>
      <w:r w:rsidRPr="001E08AF">
        <w:rPr>
          <w:b/>
          <w:bCs/>
          <w:i/>
          <w:iCs/>
          <w:sz w:val="28"/>
          <w:szCs w:val="28"/>
        </w:rPr>
        <w:t xml:space="preserve"> nr 1 do SWZ</w:t>
      </w:r>
      <w:bookmarkStart w:id="313" w:name="_Hlk147849015"/>
      <w:r w:rsidRPr="001E08AF">
        <w:rPr>
          <w:b/>
          <w:bCs/>
          <w:i/>
          <w:iCs/>
          <w:sz w:val="28"/>
          <w:szCs w:val="28"/>
        </w:rPr>
        <w:t>)</w:t>
      </w:r>
    </w:p>
    <w:bookmarkEnd w:id="312"/>
    <w:bookmarkEnd w:id="31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E574252" w14:textId="77777777" w:rsidR="00FD1391" w:rsidRPr="00D27B1C" w:rsidRDefault="00FD1391" w:rsidP="00FD1391">
      <w:pPr>
        <w:spacing w:line="276" w:lineRule="auto"/>
        <w:jc w:val="center"/>
        <w:rPr>
          <w:b/>
          <w:bCs/>
          <w:sz w:val="22"/>
          <w:szCs w:val="22"/>
        </w:rPr>
      </w:pPr>
      <w:r w:rsidRPr="00D27B1C">
        <w:rPr>
          <w:b/>
          <w:bCs/>
          <w:sz w:val="22"/>
          <w:szCs w:val="22"/>
        </w:rPr>
        <w:t>WZÓR PROTOKOŁU ODBIORU</w:t>
      </w:r>
    </w:p>
    <w:p w14:paraId="64981502" w14:textId="77777777" w:rsidR="00FD1391" w:rsidRPr="00D27B1C" w:rsidRDefault="00FD1391" w:rsidP="00FD1391">
      <w:pPr>
        <w:ind w:right="1"/>
        <w:jc w:val="center"/>
        <w:rPr>
          <w:b/>
          <w:bCs/>
          <w:sz w:val="22"/>
          <w:szCs w:val="22"/>
        </w:rPr>
      </w:pPr>
      <w:r w:rsidRPr="00D27B1C">
        <w:rPr>
          <w:b/>
          <w:bCs/>
          <w:sz w:val="22"/>
          <w:szCs w:val="22"/>
        </w:rPr>
        <w:t xml:space="preserve">PROTOKÓŁ ZDAWCZO-ODBIORCZY </w:t>
      </w:r>
    </w:p>
    <w:p w14:paraId="396AEA09" w14:textId="77777777" w:rsidR="00FD1391" w:rsidRPr="00D27B1C" w:rsidRDefault="00FD1391" w:rsidP="00FD1391">
      <w:pPr>
        <w:ind w:right="1"/>
        <w:jc w:val="center"/>
        <w:rPr>
          <w:b/>
          <w:bCs/>
          <w:sz w:val="22"/>
          <w:szCs w:val="22"/>
        </w:rPr>
      </w:pPr>
      <w:r w:rsidRPr="00D27B1C">
        <w:rPr>
          <w:b/>
          <w:bCs/>
          <w:sz w:val="22"/>
          <w:szCs w:val="22"/>
        </w:rPr>
        <w:t>ODBIORU URZĄDZENIA/PODZESPOŁU PO WYKONANYM REMONCIE</w:t>
      </w:r>
    </w:p>
    <w:p w14:paraId="55A11BDB" w14:textId="77777777" w:rsidR="00FD1391" w:rsidRPr="00D27B1C" w:rsidRDefault="00FD1391" w:rsidP="00FD1391">
      <w:pPr>
        <w:ind w:right="1"/>
        <w:jc w:val="center"/>
        <w:rPr>
          <w:b/>
          <w:bCs/>
          <w:sz w:val="22"/>
          <w:szCs w:val="22"/>
        </w:rPr>
      </w:pPr>
      <w:r w:rsidRPr="00D27B1C">
        <w:rPr>
          <w:b/>
          <w:bCs/>
          <w:sz w:val="22"/>
          <w:szCs w:val="22"/>
        </w:rPr>
        <w:t>Data odbioru  ……………….</w:t>
      </w:r>
    </w:p>
    <w:p w14:paraId="20B6906E" w14:textId="77777777" w:rsidR="00FD1391" w:rsidRPr="00D27B1C" w:rsidRDefault="00FD1391" w:rsidP="00FD1391">
      <w:pPr>
        <w:ind w:right="1"/>
        <w:jc w:val="center"/>
        <w:rPr>
          <w:b/>
          <w:bCs/>
          <w:sz w:val="22"/>
          <w:szCs w:val="22"/>
        </w:rPr>
      </w:pPr>
      <w:r w:rsidRPr="00D27B1C">
        <w:rPr>
          <w:b/>
          <w:bCs/>
          <w:sz w:val="22"/>
          <w:szCs w:val="22"/>
        </w:rPr>
        <w:t>Data zgłoszenia zakończenia remontu………………</w:t>
      </w:r>
    </w:p>
    <w:p w14:paraId="16CF86B5" w14:textId="77777777" w:rsidR="00FD1391" w:rsidRPr="00D27B1C" w:rsidRDefault="00FD1391" w:rsidP="001E08AF">
      <w:pPr>
        <w:widowControl w:val="0"/>
        <w:numPr>
          <w:ilvl w:val="0"/>
          <w:numId w:val="87"/>
        </w:numPr>
        <w:suppressAutoHyphens/>
        <w:spacing w:line="360" w:lineRule="auto"/>
        <w:ind w:left="426" w:right="1" w:hanging="426"/>
        <w:rPr>
          <w:sz w:val="22"/>
          <w:szCs w:val="22"/>
        </w:rPr>
      </w:pPr>
      <w:r w:rsidRPr="00D27B1C">
        <w:rPr>
          <w:sz w:val="22"/>
          <w:szCs w:val="22"/>
        </w:rPr>
        <w:t>Przekazujący po remoncie:</w:t>
      </w:r>
    </w:p>
    <w:p w14:paraId="326F90D1" w14:textId="77777777" w:rsidR="00FD1391" w:rsidRPr="00D27B1C" w:rsidRDefault="00FD1391" w:rsidP="00FD1391">
      <w:pPr>
        <w:spacing w:line="200" w:lineRule="atLeast"/>
        <w:ind w:right="1"/>
        <w:jc w:val="center"/>
        <w:rPr>
          <w:sz w:val="22"/>
          <w:szCs w:val="22"/>
        </w:rPr>
      </w:pPr>
      <w:r w:rsidRPr="00D27B1C">
        <w:rPr>
          <w:sz w:val="22"/>
          <w:szCs w:val="22"/>
        </w:rPr>
        <w:t xml:space="preserve">....................................................................................................................................................... </w:t>
      </w:r>
    </w:p>
    <w:p w14:paraId="7D136B34" w14:textId="77777777" w:rsidR="00FD1391" w:rsidRPr="00D27B1C" w:rsidRDefault="00FD1391" w:rsidP="00FD1391">
      <w:pPr>
        <w:spacing w:line="200" w:lineRule="atLeast"/>
        <w:ind w:right="1"/>
        <w:jc w:val="center"/>
        <w:rPr>
          <w:sz w:val="22"/>
          <w:szCs w:val="22"/>
        </w:rPr>
      </w:pPr>
      <w:r w:rsidRPr="00D27B1C">
        <w:rPr>
          <w:i/>
          <w:sz w:val="22"/>
          <w:szCs w:val="22"/>
        </w:rPr>
        <w:t>(wpisać nazwę firmy remontowej i dane przedstawiciela firmy remontowej dokonującego przekazania)</w:t>
      </w:r>
    </w:p>
    <w:p w14:paraId="6D049C74"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Odbierający po remoncie:</w:t>
      </w:r>
    </w:p>
    <w:p w14:paraId="64F30400" w14:textId="77777777" w:rsidR="00FD1391" w:rsidRPr="00D27B1C" w:rsidRDefault="00FD1391" w:rsidP="00FD1391">
      <w:pPr>
        <w:spacing w:line="200" w:lineRule="atLeast"/>
        <w:ind w:left="357" w:right="1"/>
        <w:rPr>
          <w:i/>
          <w:iCs/>
          <w:sz w:val="22"/>
          <w:szCs w:val="22"/>
        </w:rPr>
      </w:pPr>
      <w:r w:rsidRPr="00D27B1C">
        <w:rPr>
          <w:sz w:val="22"/>
          <w:szCs w:val="22"/>
        </w:rPr>
        <w:t>.................................................................................................................................................</w:t>
      </w:r>
      <w:r w:rsidRPr="00D27B1C">
        <w:rPr>
          <w:i/>
          <w:iCs/>
          <w:sz w:val="22"/>
          <w:szCs w:val="22"/>
        </w:rPr>
        <w:t xml:space="preserve">  </w:t>
      </w:r>
    </w:p>
    <w:p w14:paraId="59ED6990" w14:textId="77777777" w:rsidR="00FD1391" w:rsidRPr="00D27B1C" w:rsidRDefault="00FD1391" w:rsidP="00FD1391">
      <w:pPr>
        <w:spacing w:line="200" w:lineRule="atLeast"/>
        <w:ind w:left="357" w:right="1"/>
        <w:jc w:val="center"/>
        <w:rPr>
          <w:i/>
          <w:iCs/>
          <w:sz w:val="22"/>
          <w:szCs w:val="22"/>
        </w:rPr>
      </w:pPr>
      <w:r w:rsidRPr="00D27B1C">
        <w:rPr>
          <w:i/>
          <w:iCs/>
          <w:sz w:val="22"/>
          <w:szCs w:val="22"/>
        </w:rPr>
        <w:t>(wpisać dane pracownika Zespołu Gospodarki Remontowej, Serwisów i Dzierżaw odbierającego urządzenie/podzespół po remoncie)</w:t>
      </w:r>
    </w:p>
    <w:p w14:paraId="03F792EE"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Dotyczy Umowy/ Zlecenia/ Zamówienia Wykonawczego nr ……………… z dnia ………………</w:t>
      </w:r>
    </w:p>
    <w:p w14:paraId="4BCC713A"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FD1391" w:rsidRPr="00D27B1C" w14:paraId="70033DCC" w14:textId="77777777" w:rsidTr="00872333">
        <w:tc>
          <w:tcPr>
            <w:tcW w:w="589" w:type="dxa"/>
          </w:tcPr>
          <w:p w14:paraId="7D20A3D2" w14:textId="77777777" w:rsidR="00FD1391" w:rsidRPr="00D27B1C" w:rsidRDefault="00FD1391" w:rsidP="00872333">
            <w:pPr>
              <w:spacing w:before="120"/>
              <w:ind w:right="1"/>
              <w:jc w:val="center"/>
              <w:rPr>
                <w:sz w:val="22"/>
                <w:szCs w:val="22"/>
              </w:rPr>
            </w:pPr>
            <w:r w:rsidRPr="00D27B1C">
              <w:rPr>
                <w:sz w:val="22"/>
                <w:szCs w:val="22"/>
              </w:rPr>
              <w:t>Lp.</w:t>
            </w:r>
          </w:p>
        </w:tc>
        <w:tc>
          <w:tcPr>
            <w:tcW w:w="3205" w:type="dxa"/>
          </w:tcPr>
          <w:p w14:paraId="6839A2C0" w14:textId="77777777" w:rsidR="00FD1391" w:rsidRPr="00D27B1C" w:rsidRDefault="00FD1391" w:rsidP="00872333">
            <w:pPr>
              <w:spacing w:before="120"/>
              <w:ind w:right="1"/>
              <w:jc w:val="center"/>
              <w:rPr>
                <w:sz w:val="22"/>
                <w:szCs w:val="22"/>
              </w:rPr>
            </w:pPr>
            <w:r w:rsidRPr="00D27B1C">
              <w:rPr>
                <w:sz w:val="22"/>
                <w:szCs w:val="22"/>
              </w:rPr>
              <w:t>Nazwa typ</w:t>
            </w:r>
          </w:p>
        </w:tc>
        <w:tc>
          <w:tcPr>
            <w:tcW w:w="2835" w:type="dxa"/>
          </w:tcPr>
          <w:p w14:paraId="06259C82" w14:textId="77777777" w:rsidR="00FD1391" w:rsidRPr="00D27B1C" w:rsidRDefault="00FD1391" w:rsidP="00872333">
            <w:pPr>
              <w:ind w:right="1"/>
              <w:jc w:val="center"/>
              <w:rPr>
                <w:sz w:val="22"/>
                <w:szCs w:val="22"/>
              </w:rPr>
            </w:pPr>
            <w:r w:rsidRPr="00D27B1C">
              <w:rPr>
                <w:sz w:val="22"/>
                <w:szCs w:val="22"/>
              </w:rPr>
              <w:t>Cechy identyfikujące</w:t>
            </w:r>
          </w:p>
          <w:p w14:paraId="6BF1EB42" w14:textId="77777777" w:rsidR="00FD1391" w:rsidRPr="00D27B1C" w:rsidRDefault="00FD1391" w:rsidP="00872333">
            <w:pPr>
              <w:ind w:right="1"/>
              <w:jc w:val="center"/>
              <w:rPr>
                <w:sz w:val="22"/>
                <w:szCs w:val="22"/>
              </w:rPr>
            </w:pPr>
            <w:r w:rsidRPr="00D27B1C">
              <w:rPr>
                <w:sz w:val="22"/>
                <w:szCs w:val="22"/>
              </w:rPr>
              <w:t xml:space="preserve"> (Nr „metki”, remontowy, inne) *)</w:t>
            </w:r>
          </w:p>
        </w:tc>
        <w:tc>
          <w:tcPr>
            <w:tcW w:w="992" w:type="dxa"/>
          </w:tcPr>
          <w:p w14:paraId="3ADB407B" w14:textId="77777777" w:rsidR="00FD1391" w:rsidRPr="00D27B1C" w:rsidRDefault="00FD1391" w:rsidP="00872333">
            <w:pPr>
              <w:spacing w:before="120"/>
              <w:ind w:right="1"/>
              <w:jc w:val="center"/>
              <w:rPr>
                <w:sz w:val="22"/>
                <w:szCs w:val="22"/>
              </w:rPr>
            </w:pPr>
            <w:r w:rsidRPr="00D27B1C">
              <w:rPr>
                <w:sz w:val="22"/>
                <w:szCs w:val="22"/>
              </w:rPr>
              <w:t>Ilość **)</w:t>
            </w:r>
          </w:p>
        </w:tc>
        <w:tc>
          <w:tcPr>
            <w:tcW w:w="1843" w:type="dxa"/>
          </w:tcPr>
          <w:p w14:paraId="0845921E" w14:textId="77777777" w:rsidR="00FD1391" w:rsidRPr="00D27B1C" w:rsidRDefault="00FD1391" w:rsidP="00872333">
            <w:pPr>
              <w:spacing w:before="120"/>
              <w:ind w:right="1"/>
              <w:jc w:val="center"/>
              <w:rPr>
                <w:sz w:val="22"/>
                <w:szCs w:val="22"/>
              </w:rPr>
            </w:pPr>
            <w:r w:rsidRPr="00D27B1C">
              <w:rPr>
                <w:sz w:val="22"/>
                <w:szCs w:val="22"/>
              </w:rPr>
              <w:t>Uwagi</w:t>
            </w:r>
          </w:p>
        </w:tc>
      </w:tr>
      <w:tr w:rsidR="00FD1391" w:rsidRPr="00D27B1C" w14:paraId="443D07ED" w14:textId="77777777" w:rsidTr="00872333">
        <w:tc>
          <w:tcPr>
            <w:tcW w:w="589" w:type="dxa"/>
          </w:tcPr>
          <w:p w14:paraId="47669E17" w14:textId="77777777" w:rsidR="00FD1391" w:rsidRPr="00D27B1C" w:rsidRDefault="00FD1391" w:rsidP="00872333">
            <w:pPr>
              <w:spacing w:line="360" w:lineRule="auto"/>
              <w:ind w:right="1"/>
              <w:rPr>
                <w:sz w:val="22"/>
                <w:szCs w:val="22"/>
              </w:rPr>
            </w:pPr>
          </w:p>
        </w:tc>
        <w:tc>
          <w:tcPr>
            <w:tcW w:w="3205" w:type="dxa"/>
          </w:tcPr>
          <w:p w14:paraId="46CBB03F" w14:textId="77777777" w:rsidR="00FD1391" w:rsidRPr="00D27B1C" w:rsidRDefault="00FD1391" w:rsidP="00872333">
            <w:pPr>
              <w:spacing w:line="360" w:lineRule="auto"/>
              <w:ind w:right="1"/>
              <w:rPr>
                <w:sz w:val="22"/>
                <w:szCs w:val="22"/>
              </w:rPr>
            </w:pPr>
          </w:p>
        </w:tc>
        <w:tc>
          <w:tcPr>
            <w:tcW w:w="2835" w:type="dxa"/>
          </w:tcPr>
          <w:p w14:paraId="0F353D34" w14:textId="77777777" w:rsidR="00FD1391" w:rsidRPr="00D27B1C" w:rsidRDefault="00FD1391" w:rsidP="00872333">
            <w:pPr>
              <w:spacing w:line="360" w:lineRule="auto"/>
              <w:ind w:right="1"/>
              <w:rPr>
                <w:sz w:val="22"/>
                <w:szCs w:val="22"/>
              </w:rPr>
            </w:pPr>
          </w:p>
        </w:tc>
        <w:tc>
          <w:tcPr>
            <w:tcW w:w="992" w:type="dxa"/>
          </w:tcPr>
          <w:p w14:paraId="08799EFA" w14:textId="77777777" w:rsidR="00FD1391" w:rsidRPr="00D27B1C" w:rsidRDefault="00FD1391" w:rsidP="00872333">
            <w:pPr>
              <w:spacing w:line="360" w:lineRule="auto"/>
              <w:ind w:right="1"/>
              <w:rPr>
                <w:sz w:val="22"/>
                <w:szCs w:val="22"/>
              </w:rPr>
            </w:pPr>
          </w:p>
        </w:tc>
        <w:tc>
          <w:tcPr>
            <w:tcW w:w="1843" w:type="dxa"/>
          </w:tcPr>
          <w:p w14:paraId="3CD4A14E" w14:textId="77777777" w:rsidR="00FD1391" w:rsidRPr="00D27B1C" w:rsidRDefault="00FD1391" w:rsidP="00872333">
            <w:pPr>
              <w:spacing w:line="360" w:lineRule="auto"/>
              <w:ind w:right="1"/>
              <w:rPr>
                <w:sz w:val="22"/>
                <w:szCs w:val="22"/>
              </w:rPr>
            </w:pPr>
          </w:p>
        </w:tc>
      </w:tr>
      <w:tr w:rsidR="00FD1391" w:rsidRPr="00D27B1C" w14:paraId="578C5E63" w14:textId="77777777" w:rsidTr="00872333">
        <w:tc>
          <w:tcPr>
            <w:tcW w:w="589" w:type="dxa"/>
          </w:tcPr>
          <w:p w14:paraId="7465D9B9" w14:textId="77777777" w:rsidR="00FD1391" w:rsidRPr="00D27B1C" w:rsidRDefault="00FD1391" w:rsidP="00872333">
            <w:pPr>
              <w:spacing w:line="360" w:lineRule="auto"/>
              <w:ind w:right="1"/>
              <w:rPr>
                <w:sz w:val="22"/>
                <w:szCs w:val="22"/>
              </w:rPr>
            </w:pPr>
          </w:p>
        </w:tc>
        <w:tc>
          <w:tcPr>
            <w:tcW w:w="3205" w:type="dxa"/>
          </w:tcPr>
          <w:p w14:paraId="025E8B1E" w14:textId="77777777" w:rsidR="00FD1391" w:rsidRPr="00D27B1C" w:rsidRDefault="00FD1391" w:rsidP="00872333">
            <w:pPr>
              <w:spacing w:line="360" w:lineRule="auto"/>
              <w:ind w:right="1"/>
              <w:rPr>
                <w:sz w:val="22"/>
                <w:szCs w:val="22"/>
              </w:rPr>
            </w:pPr>
          </w:p>
        </w:tc>
        <w:tc>
          <w:tcPr>
            <w:tcW w:w="2835" w:type="dxa"/>
          </w:tcPr>
          <w:p w14:paraId="000BA996" w14:textId="77777777" w:rsidR="00FD1391" w:rsidRPr="00D27B1C" w:rsidRDefault="00FD1391" w:rsidP="00872333">
            <w:pPr>
              <w:spacing w:line="360" w:lineRule="auto"/>
              <w:ind w:right="1"/>
              <w:rPr>
                <w:sz w:val="22"/>
                <w:szCs w:val="22"/>
              </w:rPr>
            </w:pPr>
          </w:p>
        </w:tc>
        <w:tc>
          <w:tcPr>
            <w:tcW w:w="992" w:type="dxa"/>
          </w:tcPr>
          <w:p w14:paraId="5A758EFF" w14:textId="77777777" w:rsidR="00FD1391" w:rsidRPr="00D27B1C" w:rsidRDefault="00FD1391" w:rsidP="00872333">
            <w:pPr>
              <w:spacing w:line="360" w:lineRule="auto"/>
              <w:ind w:right="1"/>
              <w:rPr>
                <w:sz w:val="22"/>
                <w:szCs w:val="22"/>
              </w:rPr>
            </w:pPr>
          </w:p>
        </w:tc>
        <w:tc>
          <w:tcPr>
            <w:tcW w:w="1843" w:type="dxa"/>
          </w:tcPr>
          <w:p w14:paraId="6AFBC39D" w14:textId="77777777" w:rsidR="00FD1391" w:rsidRPr="00D27B1C" w:rsidRDefault="00FD1391" w:rsidP="00872333">
            <w:pPr>
              <w:spacing w:line="360" w:lineRule="auto"/>
              <w:ind w:right="1"/>
              <w:rPr>
                <w:sz w:val="22"/>
                <w:szCs w:val="22"/>
              </w:rPr>
            </w:pPr>
          </w:p>
        </w:tc>
      </w:tr>
    </w:tbl>
    <w:p w14:paraId="3F0DDBA6" w14:textId="77777777" w:rsidR="00FD1391" w:rsidRPr="00D27B1C" w:rsidRDefault="00FD1391" w:rsidP="00FD1391">
      <w:pPr>
        <w:spacing w:line="200" w:lineRule="atLeast"/>
        <w:ind w:right="1"/>
        <w:rPr>
          <w:i/>
          <w:iCs/>
          <w:sz w:val="22"/>
          <w:szCs w:val="22"/>
        </w:rPr>
      </w:pPr>
      <w:r w:rsidRPr="00D27B1C">
        <w:rPr>
          <w:i/>
          <w:iCs/>
          <w:kern w:val="20"/>
          <w:sz w:val="22"/>
          <w:szCs w:val="22"/>
          <w:vertAlign w:val="superscript"/>
        </w:rPr>
        <w:t>*</w:t>
      </w:r>
      <w:r w:rsidRPr="00D27B1C">
        <w:rPr>
          <w:i/>
          <w:iCs/>
          <w:sz w:val="22"/>
          <w:szCs w:val="22"/>
        </w:rPr>
        <w:t xml:space="preserve">)wpisać dane jednoznacznie identyfikujące urządzenie/podzespół/obiekt odbierany po remoncie, </w:t>
      </w:r>
    </w:p>
    <w:p w14:paraId="11B0476C" w14:textId="77777777" w:rsidR="00FD1391" w:rsidRPr="00D27B1C" w:rsidRDefault="00FD1391" w:rsidP="00FD1391">
      <w:pPr>
        <w:spacing w:line="200" w:lineRule="atLeast"/>
        <w:ind w:right="1"/>
        <w:rPr>
          <w:i/>
          <w:iCs/>
          <w:sz w:val="22"/>
          <w:szCs w:val="22"/>
        </w:rPr>
      </w:pPr>
      <w:r w:rsidRPr="00D27B1C">
        <w:rPr>
          <w:i/>
          <w:iCs/>
          <w:kern w:val="16"/>
          <w:sz w:val="22"/>
          <w:szCs w:val="22"/>
          <w:vertAlign w:val="superscript"/>
        </w:rPr>
        <w:t>**</w:t>
      </w:r>
      <w:r w:rsidRPr="00D27B1C">
        <w:rPr>
          <w:i/>
          <w:iCs/>
          <w:sz w:val="22"/>
          <w:szCs w:val="22"/>
        </w:rPr>
        <w:t>)wpisać liczbowo i słownie ilość wraz z jednostką miary</w:t>
      </w:r>
    </w:p>
    <w:p w14:paraId="32B0C517"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 xml:space="preserve">Remont został wykonany: w terminie*) / po terminie umownym , co zgodnie z zapisami Umowy uprawnia zamawiającego do dochodzenia kary umownej za każdy dzień zwłoki*)  </w:t>
      </w:r>
    </w:p>
    <w:p w14:paraId="4285C871" w14:textId="77777777" w:rsidR="00FD1391" w:rsidRPr="00D27B1C" w:rsidRDefault="00FD1391" w:rsidP="00FD1391">
      <w:pPr>
        <w:widowControl w:val="0"/>
        <w:tabs>
          <w:tab w:val="num" w:pos="540"/>
        </w:tabs>
        <w:ind w:left="426" w:right="1"/>
        <w:jc w:val="both"/>
        <w:rPr>
          <w:sz w:val="22"/>
          <w:szCs w:val="22"/>
        </w:rPr>
      </w:pPr>
      <w:r w:rsidRPr="00D27B1C">
        <w:rPr>
          <w:sz w:val="22"/>
          <w:szCs w:val="22"/>
        </w:rPr>
        <w:t>*) niepotrzebne skreślić</w:t>
      </w:r>
    </w:p>
    <w:p w14:paraId="21675CA9"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 xml:space="preserve">Przedmiot odbioru został poddany kontroli technicznej z wynikiem pozytywnym </w:t>
      </w:r>
      <w:r w:rsidRPr="00D27B1C">
        <w:rPr>
          <w:sz w:val="22"/>
          <w:szCs w:val="22"/>
        </w:rPr>
        <w:br/>
        <w:t>w dniu     ………………       przez       …………………………………………………….*)</w:t>
      </w:r>
    </w:p>
    <w:p w14:paraId="155A8F6C" w14:textId="77777777" w:rsidR="00FD1391" w:rsidRPr="00D27B1C" w:rsidRDefault="00FD1391" w:rsidP="00FD1391">
      <w:pPr>
        <w:tabs>
          <w:tab w:val="num" w:pos="360"/>
        </w:tabs>
        <w:spacing w:line="200" w:lineRule="atLeast"/>
        <w:ind w:left="357" w:right="1" w:firstLine="3"/>
        <w:jc w:val="both"/>
        <w:rPr>
          <w:sz w:val="22"/>
          <w:szCs w:val="22"/>
        </w:rPr>
      </w:pPr>
      <w:r w:rsidRPr="00D27B1C">
        <w:rPr>
          <w:sz w:val="22"/>
          <w:szCs w:val="22"/>
        </w:rPr>
        <w:t>*) wpisać Jednostka Ekspercka lub imię nazwisko ,dział stanowisko przedstawiciela Zamawiającego który przeprowadził odbiór</w:t>
      </w:r>
    </w:p>
    <w:p w14:paraId="4E3CD569"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Wykonawca wraz z przedmiotem odbioru przekazał części i podzespoły po wymianie zgodnie</w:t>
      </w:r>
      <w:r w:rsidRPr="00D27B1C">
        <w:rPr>
          <w:sz w:val="22"/>
          <w:szCs w:val="22"/>
        </w:rPr>
        <w:br/>
        <w:t>z Wykazem części i podzespołów podlegających zwrotowi. ( TAK, NIE DOTYCZY *)</w:t>
      </w:r>
    </w:p>
    <w:p w14:paraId="0ED3F94F" w14:textId="77777777" w:rsidR="00FD1391" w:rsidRPr="00D27B1C" w:rsidRDefault="00FD1391" w:rsidP="00FD1391">
      <w:pPr>
        <w:spacing w:line="200" w:lineRule="atLeast"/>
        <w:ind w:left="360" w:right="1"/>
        <w:jc w:val="both"/>
        <w:rPr>
          <w:sz w:val="22"/>
          <w:szCs w:val="22"/>
        </w:rPr>
      </w:pPr>
      <w:r w:rsidRPr="00D27B1C">
        <w:rPr>
          <w:kern w:val="16"/>
          <w:sz w:val="22"/>
          <w:szCs w:val="22"/>
          <w:vertAlign w:val="superscript"/>
        </w:rPr>
        <w:t>*</w:t>
      </w:r>
      <w:r w:rsidRPr="00D27B1C">
        <w:rPr>
          <w:sz w:val="22"/>
          <w:szCs w:val="22"/>
        </w:rPr>
        <w:t>) niepotrzebne skreślić</w:t>
      </w:r>
    </w:p>
    <w:p w14:paraId="75100F35"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FD1391" w:rsidRPr="00D27B1C" w14:paraId="6D28F0E8" w14:textId="77777777" w:rsidTr="00872333">
        <w:tc>
          <w:tcPr>
            <w:tcW w:w="589" w:type="dxa"/>
            <w:vAlign w:val="center"/>
          </w:tcPr>
          <w:p w14:paraId="04245759" w14:textId="77777777" w:rsidR="00FD1391" w:rsidRPr="00D27B1C" w:rsidRDefault="00FD1391" w:rsidP="00872333">
            <w:pPr>
              <w:ind w:right="1"/>
              <w:jc w:val="center"/>
              <w:rPr>
                <w:sz w:val="22"/>
                <w:szCs w:val="22"/>
              </w:rPr>
            </w:pPr>
            <w:r w:rsidRPr="00D27B1C">
              <w:rPr>
                <w:sz w:val="22"/>
                <w:szCs w:val="22"/>
              </w:rPr>
              <w:t>Lp.</w:t>
            </w:r>
          </w:p>
        </w:tc>
        <w:tc>
          <w:tcPr>
            <w:tcW w:w="4197" w:type="dxa"/>
            <w:vAlign w:val="center"/>
          </w:tcPr>
          <w:p w14:paraId="0137A4D0" w14:textId="77777777" w:rsidR="00FD1391" w:rsidRPr="00D27B1C" w:rsidRDefault="00FD1391" w:rsidP="00872333">
            <w:pPr>
              <w:ind w:right="1"/>
              <w:jc w:val="center"/>
              <w:rPr>
                <w:sz w:val="22"/>
                <w:szCs w:val="22"/>
              </w:rPr>
            </w:pPr>
            <w:r w:rsidRPr="00D27B1C">
              <w:rPr>
                <w:sz w:val="22"/>
                <w:szCs w:val="22"/>
              </w:rPr>
              <w:t xml:space="preserve">Nazwa dokumentu </w:t>
            </w:r>
          </w:p>
        </w:tc>
        <w:tc>
          <w:tcPr>
            <w:tcW w:w="1559" w:type="dxa"/>
            <w:vAlign w:val="center"/>
          </w:tcPr>
          <w:p w14:paraId="4EBA6ADF" w14:textId="77777777" w:rsidR="00FD1391" w:rsidRPr="00D27B1C" w:rsidRDefault="00FD1391" w:rsidP="00872333">
            <w:pPr>
              <w:ind w:right="1"/>
              <w:jc w:val="center"/>
              <w:rPr>
                <w:sz w:val="22"/>
                <w:szCs w:val="22"/>
              </w:rPr>
            </w:pPr>
            <w:r w:rsidRPr="00D27B1C">
              <w:rPr>
                <w:sz w:val="22"/>
                <w:szCs w:val="22"/>
              </w:rPr>
              <w:t>Data wystawienia</w:t>
            </w:r>
          </w:p>
        </w:tc>
        <w:tc>
          <w:tcPr>
            <w:tcW w:w="1560" w:type="dxa"/>
            <w:vAlign w:val="center"/>
          </w:tcPr>
          <w:p w14:paraId="60A2C667" w14:textId="77777777" w:rsidR="00FD1391" w:rsidRPr="00D27B1C" w:rsidRDefault="00FD1391" w:rsidP="00872333">
            <w:pPr>
              <w:ind w:right="1"/>
              <w:jc w:val="center"/>
              <w:rPr>
                <w:sz w:val="22"/>
                <w:szCs w:val="22"/>
              </w:rPr>
            </w:pPr>
            <w:r w:rsidRPr="00D27B1C">
              <w:rPr>
                <w:sz w:val="22"/>
                <w:szCs w:val="22"/>
              </w:rPr>
              <w:t xml:space="preserve">Nie dotyczy </w:t>
            </w:r>
            <w:r w:rsidRPr="00D27B1C">
              <w:rPr>
                <w:kern w:val="20"/>
                <w:sz w:val="22"/>
                <w:szCs w:val="22"/>
                <w:vertAlign w:val="superscript"/>
              </w:rPr>
              <w:t>*</w:t>
            </w:r>
            <w:r w:rsidRPr="00D27B1C">
              <w:rPr>
                <w:sz w:val="22"/>
                <w:szCs w:val="22"/>
              </w:rPr>
              <w:t>)</w:t>
            </w:r>
          </w:p>
        </w:tc>
        <w:tc>
          <w:tcPr>
            <w:tcW w:w="1559" w:type="dxa"/>
            <w:vAlign w:val="center"/>
          </w:tcPr>
          <w:p w14:paraId="5FA2371B" w14:textId="77777777" w:rsidR="00FD1391" w:rsidRPr="00D27B1C" w:rsidRDefault="00FD1391" w:rsidP="00872333">
            <w:pPr>
              <w:ind w:right="1"/>
              <w:jc w:val="center"/>
              <w:rPr>
                <w:sz w:val="22"/>
                <w:szCs w:val="22"/>
              </w:rPr>
            </w:pPr>
            <w:r w:rsidRPr="00D27B1C">
              <w:rPr>
                <w:sz w:val="22"/>
                <w:szCs w:val="22"/>
              </w:rPr>
              <w:t>Uwagi</w:t>
            </w:r>
          </w:p>
        </w:tc>
      </w:tr>
      <w:tr w:rsidR="00FD1391" w:rsidRPr="00D27B1C" w14:paraId="64CD9157" w14:textId="77777777" w:rsidTr="00872333">
        <w:trPr>
          <w:cantSplit/>
          <w:trHeight w:val="244"/>
        </w:trPr>
        <w:tc>
          <w:tcPr>
            <w:tcW w:w="589" w:type="dxa"/>
            <w:vAlign w:val="center"/>
          </w:tcPr>
          <w:p w14:paraId="56AED5E9" w14:textId="77777777" w:rsidR="00FD1391" w:rsidRPr="00D27B1C" w:rsidRDefault="00FD1391" w:rsidP="00872333">
            <w:pPr>
              <w:spacing w:line="360" w:lineRule="auto"/>
              <w:ind w:right="1"/>
              <w:rPr>
                <w:sz w:val="22"/>
                <w:szCs w:val="22"/>
              </w:rPr>
            </w:pPr>
            <w:r w:rsidRPr="00D27B1C">
              <w:rPr>
                <w:sz w:val="22"/>
                <w:szCs w:val="22"/>
              </w:rPr>
              <w:t>1.</w:t>
            </w:r>
          </w:p>
        </w:tc>
        <w:tc>
          <w:tcPr>
            <w:tcW w:w="4197" w:type="dxa"/>
            <w:vAlign w:val="center"/>
          </w:tcPr>
          <w:p w14:paraId="0C513F90" w14:textId="77777777" w:rsidR="00FD1391" w:rsidRPr="00D27B1C" w:rsidRDefault="00FD1391" w:rsidP="00872333">
            <w:pPr>
              <w:ind w:right="1"/>
              <w:rPr>
                <w:sz w:val="22"/>
                <w:szCs w:val="22"/>
              </w:rPr>
            </w:pPr>
            <w:r w:rsidRPr="00D27B1C">
              <w:rPr>
                <w:sz w:val="22"/>
                <w:szCs w:val="22"/>
              </w:rPr>
              <w:t xml:space="preserve">świadectwo jakości </w:t>
            </w:r>
          </w:p>
        </w:tc>
        <w:tc>
          <w:tcPr>
            <w:tcW w:w="1559" w:type="dxa"/>
          </w:tcPr>
          <w:p w14:paraId="24002AB7" w14:textId="77777777" w:rsidR="00FD1391" w:rsidRPr="00D27B1C" w:rsidRDefault="00FD1391" w:rsidP="00872333">
            <w:pPr>
              <w:spacing w:line="360" w:lineRule="auto"/>
              <w:ind w:right="1"/>
              <w:rPr>
                <w:sz w:val="22"/>
                <w:szCs w:val="22"/>
              </w:rPr>
            </w:pPr>
          </w:p>
        </w:tc>
        <w:tc>
          <w:tcPr>
            <w:tcW w:w="1560" w:type="dxa"/>
          </w:tcPr>
          <w:p w14:paraId="3573792F" w14:textId="77777777" w:rsidR="00FD1391" w:rsidRPr="00D27B1C" w:rsidRDefault="00FD1391" w:rsidP="00872333">
            <w:pPr>
              <w:spacing w:line="360" w:lineRule="auto"/>
              <w:ind w:right="1"/>
              <w:rPr>
                <w:sz w:val="22"/>
                <w:szCs w:val="22"/>
              </w:rPr>
            </w:pPr>
          </w:p>
        </w:tc>
        <w:tc>
          <w:tcPr>
            <w:tcW w:w="1559" w:type="dxa"/>
          </w:tcPr>
          <w:p w14:paraId="29FCDD96" w14:textId="77777777" w:rsidR="00FD1391" w:rsidRPr="00D27B1C" w:rsidRDefault="00FD1391" w:rsidP="00872333">
            <w:pPr>
              <w:spacing w:line="360" w:lineRule="auto"/>
              <w:ind w:right="1"/>
              <w:rPr>
                <w:sz w:val="22"/>
                <w:szCs w:val="22"/>
              </w:rPr>
            </w:pPr>
          </w:p>
        </w:tc>
      </w:tr>
      <w:tr w:rsidR="00FD1391" w:rsidRPr="00D27B1C" w14:paraId="7E3B4D75" w14:textId="77777777" w:rsidTr="00872333">
        <w:trPr>
          <w:cantSplit/>
          <w:trHeight w:val="57"/>
        </w:trPr>
        <w:tc>
          <w:tcPr>
            <w:tcW w:w="589" w:type="dxa"/>
            <w:vAlign w:val="center"/>
          </w:tcPr>
          <w:p w14:paraId="43DC7B59" w14:textId="64D41E98" w:rsidR="00FD1391" w:rsidRPr="00D27B1C" w:rsidRDefault="00FD1391" w:rsidP="00872333">
            <w:pPr>
              <w:spacing w:line="360" w:lineRule="auto"/>
              <w:ind w:right="1"/>
              <w:rPr>
                <w:sz w:val="22"/>
                <w:szCs w:val="22"/>
              </w:rPr>
            </w:pPr>
            <w:r>
              <w:rPr>
                <w:sz w:val="22"/>
                <w:szCs w:val="22"/>
              </w:rPr>
              <w:t>2</w:t>
            </w:r>
            <w:r w:rsidRPr="00D27B1C">
              <w:rPr>
                <w:sz w:val="22"/>
                <w:szCs w:val="22"/>
              </w:rPr>
              <w:t>.</w:t>
            </w:r>
          </w:p>
        </w:tc>
        <w:tc>
          <w:tcPr>
            <w:tcW w:w="4197" w:type="dxa"/>
            <w:vAlign w:val="center"/>
          </w:tcPr>
          <w:p w14:paraId="7C74CBB0" w14:textId="53F61789" w:rsidR="00FD1391" w:rsidRPr="00D27B1C" w:rsidRDefault="00FD1391" w:rsidP="00872333">
            <w:pPr>
              <w:ind w:right="1"/>
              <w:rPr>
                <w:sz w:val="22"/>
                <w:szCs w:val="22"/>
              </w:rPr>
            </w:pPr>
            <w:r w:rsidRPr="00D27B1C">
              <w:rPr>
                <w:sz w:val="22"/>
                <w:szCs w:val="22"/>
              </w:rPr>
              <w:t xml:space="preserve">sprawozdanie z przeprowadzonych badań </w:t>
            </w:r>
          </w:p>
        </w:tc>
        <w:tc>
          <w:tcPr>
            <w:tcW w:w="1559" w:type="dxa"/>
          </w:tcPr>
          <w:p w14:paraId="27B70E48" w14:textId="77777777" w:rsidR="00FD1391" w:rsidRPr="00D27B1C" w:rsidRDefault="00FD1391" w:rsidP="00872333">
            <w:pPr>
              <w:spacing w:line="360" w:lineRule="auto"/>
              <w:ind w:right="1"/>
              <w:rPr>
                <w:sz w:val="22"/>
                <w:szCs w:val="22"/>
              </w:rPr>
            </w:pPr>
          </w:p>
        </w:tc>
        <w:tc>
          <w:tcPr>
            <w:tcW w:w="1560" w:type="dxa"/>
          </w:tcPr>
          <w:p w14:paraId="34ABB700" w14:textId="77777777" w:rsidR="00FD1391" w:rsidRPr="00D27B1C" w:rsidRDefault="00FD1391" w:rsidP="00872333">
            <w:pPr>
              <w:spacing w:line="360" w:lineRule="auto"/>
              <w:ind w:right="1"/>
              <w:rPr>
                <w:sz w:val="22"/>
                <w:szCs w:val="22"/>
              </w:rPr>
            </w:pPr>
          </w:p>
        </w:tc>
        <w:tc>
          <w:tcPr>
            <w:tcW w:w="1559" w:type="dxa"/>
          </w:tcPr>
          <w:p w14:paraId="3A98427B" w14:textId="77777777" w:rsidR="00FD1391" w:rsidRPr="00D27B1C" w:rsidRDefault="00FD1391" w:rsidP="00872333">
            <w:pPr>
              <w:spacing w:line="360" w:lineRule="auto"/>
              <w:ind w:right="1"/>
              <w:rPr>
                <w:sz w:val="22"/>
                <w:szCs w:val="22"/>
              </w:rPr>
            </w:pPr>
          </w:p>
        </w:tc>
      </w:tr>
      <w:tr w:rsidR="00FD1391" w:rsidRPr="00D27B1C" w14:paraId="2F1CFDE2" w14:textId="77777777" w:rsidTr="00872333">
        <w:trPr>
          <w:cantSplit/>
          <w:trHeight w:val="57"/>
        </w:trPr>
        <w:tc>
          <w:tcPr>
            <w:tcW w:w="589" w:type="dxa"/>
            <w:vAlign w:val="center"/>
          </w:tcPr>
          <w:p w14:paraId="44178D78" w14:textId="689510BD" w:rsidR="00FD1391" w:rsidRPr="00D27B1C" w:rsidRDefault="00FD1391" w:rsidP="00872333">
            <w:pPr>
              <w:spacing w:line="360" w:lineRule="auto"/>
              <w:ind w:right="1"/>
              <w:rPr>
                <w:sz w:val="22"/>
                <w:szCs w:val="22"/>
              </w:rPr>
            </w:pPr>
            <w:r>
              <w:rPr>
                <w:sz w:val="22"/>
                <w:szCs w:val="22"/>
              </w:rPr>
              <w:t>3.</w:t>
            </w:r>
          </w:p>
        </w:tc>
        <w:tc>
          <w:tcPr>
            <w:tcW w:w="4197" w:type="dxa"/>
            <w:vAlign w:val="center"/>
          </w:tcPr>
          <w:p w14:paraId="569B1A1F" w14:textId="77777777" w:rsidR="00FD1391" w:rsidRPr="00D27B1C" w:rsidRDefault="00FD1391" w:rsidP="00872333">
            <w:pPr>
              <w:spacing w:line="360" w:lineRule="auto"/>
              <w:ind w:right="1"/>
              <w:rPr>
                <w:sz w:val="22"/>
                <w:szCs w:val="22"/>
              </w:rPr>
            </w:pPr>
            <w:r w:rsidRPr="00D27B1C">
              <w:rPr>
                <w:sz w:val="22"/>
                <w:szCs w:val="22"/>
              </w:rPr>
              <w:t>Inne:</w:t>
            </w:r>
          </w:p>
        </w:tc>
        <w:tc>
          <w:tcPr>
            <w:tcW w:w="1559" w:type="dxa"/>
          </w:tcPr>
          <w:p w14:paraId="1745F5D3" w14:textId="77777777" w:rsidR="00FD1391" w:rsidRPr="00D27B1C" w:rsidRDefault="00FD1391" w:rsidP="00872333">
            <w:pPr>
              <w:spacing w:line="360" w:lineRule="auto"/>
              <w:ind w:right="1"/>
              <w:rPr>
                <w:sz w:val="22"/>
                <w:szCs w:val="22"/>
              </w:rPr>
            </w:pPr>
          </w:p>
        </w:tc>
        <w:tc>
          <w:tcPr>
            <w:tcW w:w="1560" w:type="dxa"/>
          </w:tcPr>
          <w:p w14:paraId="71F45BF8" w14:textId="77777777" w:rsidR="00FD1391" w:rsidRPr="00D27B1C" w:rsidRDefault="00FD1391" w:rsidP="00872333">
            <w:pPr>
              <w:spacing w:line="360" w:lineRule="auto"/>
              <w:ind w:right="1"/>
              <w:rPr>
                <w:sz w:val="22"/>
                <w:szCs w:val="22"/>
              </w:rPr>
            </w:pPr>
          </w:p>
        </w:tc>
        <w:tc>
          <w:tcPr>
            <w:tcW w:w="1559" w:type="dxa"/>
          </w:tcPr>
          <w:p w14:paraId="46791B66" w14:textId="77777777" w:rsidR="00FD1391" w:rsidRPr="00D27B1C" w:rsidRDefault="00FD1391" w:rsidP="00872333">
            <w:pPr>
              <w:spacing w:line="360" w:lineRule="auto"/>
              <w:ind w:right="1"/>
              <w:rPr>
                <w:sz w:val="22"/>
                <w:szCs w:val="22"/>
              </w:rPr>
            </w:pPr>
          </w:p>
        </w:tc>
      </w:tr>
    </w:tbl>
    <w:p w14:paraId="1E6C447D" w14:textId="77777777" w:rsidR="00FD1391" w:rsidRPr="00D27B1C" w:rsidRDefault="00FD1391" w:rsidP="00FD1391">
      <w:pPr>
        <w:ind w:right="1"/>
        <w:rPr>
          <w:sz w:val="22"/>
          <w:szCs w:val="22"/>
        </w:rPr>
      </w:pPr>
      <w:r w:rsidRPr="00D27B1C">
        <w:rPr>
          <w:kern w:val="16"/>
          <w:sz w:val="22"/>
          <w:szCs w:val="22"/>
          <w:vertAlign w:val="superscript"/>
        </w:rPr>
        <w:t>*</w:t>
      </w:r>
      <w:r w:rsidRPr="00D27B1C">
        <w:rPr>
          <w:sz w:val="22"/>
          <w:szCs w:val="22"/>
        </w:rPr>
        <w:t xml:space="preserve">) jeżeli nie dotyczy wstawić „X” ; </w:t>
      </w:r>
      <w:r w:rsidRPr="00D27B1C">
        <w:rPr>
          <w:i/>
          <w:iCs/>
          <w:sz w:val="22"/>
          <w:szCs w:val="22"/>
        </w:rPr>
        <w:t xml:space="preserve"> Dostarczone dokumenty muszą być zgodne z zapisami w obowiązującej umowy</w:t>
      </w:r>
    </w:p>
    <w:p w14:paraId="3A8C2CED" w14:textId="77777777" w:rsidR="00FD1391" w:rsidRPr="00D27B1C" w:rsidRDefault="00FD1391" w:rsidP="00FD1391">
      <w:pPr>
        <w:ind w:right="1"/>
        <w:rPr>
          <w:sz w:val="22"/>
          <w:szCs w:val="22"/>
        </w:rPr>
      </w:pPr>
    </w:p>
    <w:p w14:paraId="2EA45ECF" w14:textId="77777777" w:rsidR="00FD1391" w:rsidRPr="00D27B1C" w:rsidRDefault="00FD1391" w:rsidP="00FD1391">
      <w:pPr>
        <w:spacing w:line="360" w:lineRule="auto"/>
        <w:ind w:right="1"/>
        <w:jc w:val="center"/>
        <w:rPr>
          <w:b/>
          <w:bCs/>
          <w:sz w:val="22"/>
          <w:szCs w:val="22"/>
          <w:u w:val="single"/>
        </w:rPr>
      </w:pPr>
      <w:r w:rsidRPr="00D27B1C">
        <w:rPr>
          <w:b/>
          <w:bCs/>
          <w:sz w:val="22"/>
          <w:szCs w:val="22"/>
          <w:u w:val="single"/>
        </w:rPr>
        <w:t xml:space="preserve">  Przekazujący</w:t>
      </w:r>
      <w:r w:rsidRPr="00D27B1C">
        <w:rPr>
          <w:sz w:val="22"/>
          <w:szCs w:val="22"/>
        </w:rPr>
        <w:tab/>
      </w:r>
      <w:r w:rsidRPr="00D27B1C">
        <w:rPr>
          <w:sz w:val="22"/>
          <w:szCs w:val="22"/>
        </w:rPr>
        <w:tab/>
      </w:r>
      <w:r w:rsidRPr="00D27B1C">
        <w:rPr>
          <w:sz w:val="22"/>
          <w:szCs w:val="22"/>
        </w:rPr>
        <w:tab/>
      </w:r>
      <w:r w:rsidRPr="00D27B1C">
        <w:rPr>
          <w:sz w:val="22"/>
          <w:szCs w:val="22"/>
        </w:rPr>
        <w:tab/>
      </w:r>
      <w:r w:rsidRPr="00D27B1C">
        <w:rPr>
          <w:sz w:val="22"/>
          <w:szCs w:val="22"/>
        </w:rPr>
        <w:tab/>
        <w:t xml:space="preserve">             </w:t>
      </w:r>
      <w:r w:rsidRPr="00D27B1C">
        <w:rPr>
          <w:sz w:val="22"/>
          <w:szCs w:val="22"/>
        </w:rPr>
        <w:tab/>
        <w:t xml:space="preserve">   </w:t>
      </w:r>
      <w:r w:rsidRPr="00D27B1C">
        <w:rPr>
          <w:b/>
          <w:bCs/>
          <w:sz w:val="22"/>
          <w:szCs w:val="22"/>
          <w:u w:val="single"/>
        </w:rPr>
        <w:t>Odbierający</w:t>
      </w:r>
    </w:p>
    <w:p w14:paraId="72D5F573" w14:textId="77777777" w:rsidR="00FD1391" w:rsidRPr="00D27B1C" w:rsidRDefault="00FD1391" w:rsidP="00FD1391">
      <w:pPr>
        <w:ind w:right="1" w:firstLine="708"/>
        <w:rPr>
          <w:sz w:val="22"/>
          <w:szCs w:val="22"/>
        </w:rPr>
      </w:pPr>
      <w:r w:rsidRPr="00D27B1C">
        <w:rPr>
          <w:sz w:val="22"/>
          <w:szCs w:val="22"/>
        </w:rPr>
        <w:t>.…………………………                                                      ……………………………</w:t>
      </w:r>
    </w:p>
    <w:p w14:paraId="15363D35" w14:textId="77777777" w:rsidR="00FD1391" w:rsidRPr="00D27B1C" w:rsidRDefault="00FD1391" w:rsidP="00FD1391">
      <w:pPr>
        <w:ind w:left="720" w:right="1"/>
        <w:jc w:val="center"/>
        <w:rPr>
          <w:i/>
          <w:sz w:val="22"/>
          <w:szCs w:val="22"/>
        </w:rPr>
      </w:pPr>
      <w:r w:rsidRPr="00D27B1C">
        <w:rPr>
          <w:i/>
          <w:sz w:val="22"/>
          <w:szCs w:val="22"/>
        </w:rPr>
        <w:t>(Wymagany podpis osób uczestniczących w odbiorze/ przekazaniu po remoncie)</w:t>
      </w:r>
    </w:p>
    <w:p w14:paraId="5CD6DA9E"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Potwierdzenie służb ochrony o wwozie na teren zakładu</w:t>
      </w:r>
    </w:p>
    <w:p w14:paraId="398DBA5D" w14:textId="77777777" w:rsidR="00FD1391" w:rsidRPr="00D27B1C" w:rsidRDefault="00FD1391" w:rsidP="00FD1391">
      <w:pPr>
        <w:rPr>
          <w:sz w:val="22"/>
          <w:szCs w:val="22"/>
        </w:rPr>
      </w:pPr>
    </w:p>
    <w:p w14:paraId="7E0B690B" w14:textId="77777777" w:rsidR="000C23F8" w:rsidRDefault="000C23F8" w:rsidP="000C23F8">
      <w:pPr>
        <w:spacing w:before="120"/>
        <w:jc w:val="right"/>
        <w:rPr>
          <w:b/>
          <w:bCs/>
          <w:sz w:val="22"/>
          <w:szCs w:val="22"/>
        </w:rPr>
      </w:pPr>
      <w:bookmarkStart w:id="314" w:name="_Hlk67831498"/>
      <w:bookmarkStart w:id="315"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05972E82" w:rsidR="00744F79" w:rsidRPr="00FD1391" w:rsidRDefault="00FD1391" w:rsidP="00744F79">
      <w:pPr>
        <w:spacing w:after="160" w:line="259" w:lineRule="auto"/>
        <w:jc w:val="center"/>
        <w:rPr>
          <w:sz w:val="24"/>
          <w:szCs w:val="24"/>
        </w:rPr>
      </w:pPr>
      <w:r w:rsidRPr="00FD1391">
        <w:rPr>
          <w:sz w:val="24"/>
          <w:szCs w:val="24"/>
        </w:rPr>
        <w:t>Nie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4"/>
    <w:bookmarkEnd w:id="31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E08AF">
      <w:pPr>
        <w:pStyle w:val="Akapitzlist"/>
        <w:numPr>
          <w:ilvl w:val="0"/>
          <w:numId w:val="7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1E08AF" w:rsidRDefault="000C23F8" w:rsidP="001E08AF">
      <w:pPr>
        <w:pStyle w:val="Akapitzlist"/>
        <w:numPr>
          <w:ilvl w:val="6"/>
          <w:numId w:val="58"/>
        </w:numPr>
        <w:overflowPunct w:val="0"/>
        <w:autoSpaceDE w:val="0"/>
        <w:autoSpaceDN w:val="0"/>
        <w:ind w:left="349"/>
        <w:contextualSpacing w:val="0"/>
        <w:jc w:val="both"/>
        <w:rPr>
          <w:sz w:val="22"/>
          <w:szCs w:val="22"/>
        </w:rPr>
      </w:pPr>
      <w:r w:rsidRPr="001E08AF">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2767C28E" w:rsidR="000C23F8" w:rsidRPr="00B2687A" w:rsidRDefault="000C23F8" w:rsidP="001E08AF">
      <w:pPr>
        <w:pStyle w:val="Akapitzlist"/>
        <w:numPr>
          <w:ilvl w:val="0"/>
          <w:numId w:val="74"/>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1E08AF">
      <w:pPr>
        <w:numPr>
          <w:ilvl w:val="0"/>
          <w:numId w:val="63"/>
        </w:numPr>
        <w:tabs>
          <w:tab w:val="left" w:pos="709"/>
        </w:tabs>
        <w:suppressAutoHyphens/>
        <w:ind w:left="349"/>
        <w:jc w:val="both"/>
        <w:rPr>
          <w:sz w:val="22"/>
          <w:szCs w:val="22"/>
        </w:rPr>
      </w:pPr>
      <w:bookmarkStart w:id="316"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1E08AF">
      <w:pPr>
        <w:numPr>
          <w:ilvl w:val="0"/>
          <w:numId w:val="63"/>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6"/>
    <w:p w14:paraId="2621D470" w14:textId="77777777" w:rsidR="000C23F8" w:rsidRPr="001428DB" w:rsidRDefault="000C23F8" w:rsidP="001E08AF">
      <w:pPr>
        <w:numPr>
          <w:ilvl w:val="0"/>
          <w:numId w:val="63"/>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1E08AF" w:rsidRPr="00D27B1C" w14:paraId="45A63D45" w14:textId="77777777" w:rsidTr="00872333">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C2001D" w14:textId="77777777" w:rsidR="001E08AF" w:rsidRPr="00D27B1C" w:rsidRDefault="001E08AF" w:rsidP="00872333">
            <w:pPr>
              <w:tabs>
                <w:tab w:val="left" w:pos="709"/>
              </w:tabs>
              <w:suppressAutoHyphens/>
              <w:spacing w:after="120" w:line="276" w:lineRule="auto"/>
              <w:jc w:val="center"/>
              <w:rPr>
                <w:b/>
                <w:sz w:val="22"/>
                <w:szCs w:val="22"/>
                <w:lang w:eastAsia="en-US"/>
              </w:rPr>
            </w:pPr>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8B0E08" w14:textId="77777777" w:rsidR="001E08AF" w:rsidRPr="00D27B1C" w:rsidRDefault="001E08AF" w:rsidP="00872333">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1E08AF" w:rsidRPr="00D27B1C" w14:paraId="173C2684" w14:textId="77777777" w:rsidTr="00872333">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5895D48" w14:textId="77777777" w:rsidR="001E08AF" w:rsidRPr="00D27B1C" w:rsidRDefault="00EB00B5" w:rsidP="0087233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8554567"/>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Pracownicy PGG</w:t>
            </w:r>
          </w:p>
          <w:p w14:paraId="51CC4522" w14:textId="77777777" w:rsidR="001E08AF" w:rsidRPr="00D27B1C" w:rsidRDefault="001E08AF" w:rsidP="00872333">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485091D"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9451991"/>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1EBB5642"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650750940"/>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data urodzenia;</w:t>
            </w:r>
          </w:p>
          <w:p w14:paraId="13E8E8B6"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908816852"/>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urodzenia;</w:t>
            </w:r>
          </w:p>
          <w:p w14:paraId="69345393"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62459000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177716DB"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54179277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PESEL;</w:t>
            </w:r>
          </w:p>
          <w:p w14:paraId="4EB48AFA"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5717478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7F44743B"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76735436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002BEC5B"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667906362"/>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telefonu;</w:t>
            </w:r>
          </w:p>
          <w:p w14:paraId="30170858"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576563129"/>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7EA7F507" w14:textId="77777777" w:rsidR="001E08AF" w:rsidRPr="00D27B1C" w:rsidRDefault="00EB00B5" w:rsidP="00872333">
            <w:pPr>
              <w:tabs>
                <w:tab w:val="left" w:pos="709"/>
              </w:tabs>
              <w:suppressAutoHyphens/>
              <w:rPr>
                <w:sz w:val="22"/>
                <w:szCs w:val="22"/>
                <w:lang w:eastAsia="en-US"/>
              </w:rPr>
            </w:pPr>
            <w:sdt>
              <w:sdtPr>
                <w:rPr>
                  <w:rFonts w:eastAsia="MS Gothic"/>
                  <w:sz w:val="22"/>
                  <w:szCs w:val="22"/>
                  <w:lang w:eastAsia="en-US"/>
                </w:rPr>
                <w:id w:val="-87669963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0C700CB3"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42307902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41A3EBF2"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298111723"/>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489F703D"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33155817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27A1BF62"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267762062"/>
                <w14:checkbox>
                  <w14:checked w14:val="0"/>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sz w:val="22"/>
                <w:szCs w:val="22"/>
                <w:lang w:eastAsia="en-US"/>
              </w:rPr>
              <w:t xml:space="preserve"> wizerunek osoby;</w:t>
            </w:r>
          </w:p>
          <w:p w14:paraId="0337E9AC"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2037544129"/>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130C2183" w14:textId="77777777" w:rsidR="001E08AF" w:rsidRPr="00D27B1C" w:rsidRDefault="00EB00B5"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1905327950"/>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536E50A5"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823741676"/>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4A18A14F" w14:textId="77777777" w:rsidR="001E08AF" w:rsidRPr="00D27B1C" w:rsidRDefault="00EB00B5"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103365835"/>
                <w14:checkbox>
                  <w14:checked w14:val="0"/>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p w14:paraId="2DF12599" w14:textId="77777777" w:rsidR="001E08AF" w:rsidRPr="00D27B1C" w:rsidRDefault="001E08AF" w:rsidP="00872333">
            <w:pPr>
              <w:tabs>
                <w:tab w:val="left" w:pos="709"/>
              </w:tabs>
              <w:suppressAutoHyphens/>
              <w:rPr>
                <w:rFonts w:eastAsia="MS Mincho"/>
                <w:i/>
                <w:sz w:val="22"/>
                <w:szCs w:val="22"/>
              </w:rPr>
            </w:pPr>
          </w:p>
        </w:tc>
      </w:tr>
      <w:tr w:rsidR="001E08AF" w:rsidRPr="00D27B1C" w14:paraId="7DB26F5C" w14:textId="77777777" w:rsidTr="00872333">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799E57D0" w14:textId="77777777" w:rsidR="001E08AF" w:rsidRPr="00D27B1C" w:rsidRDefault="00EB00B5" w:rsidP="0087233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913887064"/>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A9BB9CD"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71502098"/>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5333D566"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655211753"/>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data urodzenia;</w:t>
            </w:r>
          </w:p>
          <w:p w14:paraId="068E816D"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024628624"/>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urodzenia;</w:t>
            </w:r>
          </w:p>
          <w:p w14:paraId="2407DE22"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72822796"/>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adres zamieszkania lub pobytu;</w:t>
            </w:r>
          </w:p>
          <w:p w14:paraId="5CE18648"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907739843"/>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52E96061"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235275550"/>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dokumentu tożsamości;</w:t>
            </w:r>
          </w:p>
          <w:p w14:paraId="5E235C7A"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34266722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0D9F9C19"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70987711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3F343483"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79840421"/>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50CF5FBA" w14:textId="77777777" w:rsidR="001E08AF" w:rsidRPr="00D27B1C" w:rsidRDefault="00EB00B5" w:rsidP="00872333">
            <w:pPr>
              <w:tabs>
                <w:tab w:val="left" w:pos="709"/>
              </w:tabs>
              <w:suppressAutoHyphens/>
              <w:rPr>
                <w:sz w:val="22"/>
                <w:szCs w:val="22"/>
                <w:lang w:eastAsia="en-US"/>
              </w:rPr>
            </w:pPr>
            <w:sdt>
              <w:sdtPr>
                <w:rPr>
                  <w:rFonts w:eastAsia="MS Gothic"/>
                  <w:sz w:val="22"/>
                  <w:szCs w:val="22"/>
                  <w:lang w:eastAsia="en-US"/>
                </w:rPr>
                <w:id w:val="3979858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3E98501E"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3977285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744657CD"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12836297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49A3498F"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49140710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1849D6FB"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454106690"/>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63C92177"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46341335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3615BA9B" w14:textId="77777777" w:rsidR="001E08AF" w:rsidRPr="00D27B1C" w:rsidRDefault="00EB00B5"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37547614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7AA4A71E"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19607446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19AC2FCC" w14:textId="77777777" w:rsidR="001E08AF" w:rsidRPr="00D27B1C" w:rsidRDefault="00EB00B5"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95186070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tc>
      </w:tr>
      <w:tr w:rsidR="001E08AF" w:rsidRPr="00D27B1C" w14:paraId="67DE5CA3" w14:textId="77777777" w:rsidTr="00872333">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41671CD9" w14:textId="77777777" w:rsidR="001E08AF" w:rsidRPr="00D27B1C" w:rsidRDefault="00EB00B5" w:rsidP="0087233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935267306"/>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Jednoosobowa działalność gospodarcza</w:t>
            </w:r>
          </w:p>
          <w:p w14:paraId="2BCA978F" w14:textId="77777777" w:rsidR="001E08AF" w:rsidRPr="00D27B1C" w:rsidRDefault="001E08AF" w:rsidP="00872333">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62523EA"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00760599"/>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29DF8F1E"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09847824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data urodzenia;</w:t>
            </w:r>
          </w:p>
          <w:p w14:paraId="008233D7"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55251172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miejsce urodzenia;</w:t>
            </w:r>
          </w:p>
          <w:p w14:paraId="1E0B6C97"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79441369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37519A26"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357614331"/>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5093791C"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38256238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449A0C7A"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25790509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64DD6DF9"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02051046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1DD0D881"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811220368"/>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700E87AE" w14:textId="77777777" w:rsidR="001E08AF" w:rsidRPr="00D27B1C" w:rsidRDefault="00EB00B5" w:rsidP="00872333">
            <w:pPr>
              <w:tabs>
                <w:tab w:val="left" w:pos="709"/>
              </w:tabs>
              <w:suppressAutoHyphens/>
              <w:rPr>
                <w:sz w:val="22"/>
                <w:szCs w:val="22"/>
                <w:lang w:eastAsia="en-US"/>
              </w:rPr>
            </w:pPr>
            <w:sdt>
              <w:sdtPr>
                <w:rPr>
                  <w:rFonts w:eastAsia="MS Gothic"/>
                  <w:sz w:val="22"/>
                  <w:szCs w:val="22"/>
                  <w:lang w:eastAsia="en-US"/>
                </w:rPr>
                <w:id w:val="255953735"/>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78780E9A"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205569091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30D51578"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605024223"/>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79A5693E"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25997434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59C368C2"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71750976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3896B06C"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858309808"/>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07FADFD4" w14:textId="77777777" w:rsidR="001E08AF" w:rsidRPr="00D27B1C" w:rsidRDefault="00EB00B5"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12292288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3E696B28"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54595108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6D40BEA3" w14:textId="77777777" w:rsidR="001E08AF" w:rsidRPr="00D27B1C" w:rsidRDefault="00EB00B5"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8964774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tc>
      </w:tr>
      <w:tr w:rsidR="001E08AF" w:rsidRPr="00D27B1C" w14:paraId="5D8AE9FF" w14:textId="77777777" w:rsidTr="00872333">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894C8EF" w14:textId="77777777" w:rsidR="001E08AF" w:rsidRPr="00D27B1C" w:rsidRDefault="001E08AF" w:rsidP="00872333">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176685657"/>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5EED4BFE"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50320988"/>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508940F0"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35943238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data urodzenia;</w:t>
            </w:r>
          </w:p>
          <w:p w14:paraId="3C8D2615"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59516050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miejsce urodzenia;</w:t>
            </w:r>
          </w:p>
          <w:p w14:paraId="0DFAC6E1"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668554125"/>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68AC51A5"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296447612"/>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35C511B7"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77266200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64456D19"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75036075"/>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56774D32"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6013935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39D94D55"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0551336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60788B5F" w14:textId="77777777" w:rsidR="001E08AF" w:rsidRPr="00D27B1C" w:rsidRDefault="00EB00B5" w:rsidP="00872333">
            <w:pPr>
              <w:tabs>
                <w:tab w:val="left" w:pos="709"/>
              </w:tabs>
              <w:suppressAutoHyphens/>
              <w:rPr>
                <w:sz w:val="22"/>
                <w:szCs w:val="22"/>
                <w:lang w:eastAsia="en-US"/>
              </w:rPr>
            </w:pPr>
            <w:sdt>
              <w:sdtPr>
                <w:rPr>
                  <w:rFonts w:eastAsia="MS Gothic"/>
                  <w:sz w:val="22"/>
                  <w:szCs w:val="22"/>
                  <w:lang w:eastAsia="en-US"/>
                </w:rPr>
                <w:id w:val="2078850152"/>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0B879F05"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305200894"/>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6CEC3EAF"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30813883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3E2D9E6F"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80226376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7723E0A9"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338592565"/>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366EB984" w14:textId="77777777" w:rsidR="001E08AF" w:rsidRPr="00D27B1C" w:rsidRDefault="00EB00B5" w:rsidP="00872333">
            <w:pPr>
              <w:tabs>
                <w:tab w:val="left" w:pos="709"/>
              </w:tabs>
              <w:suppressAutoHyphens/>
              <w:rPr>
                <w:sz w:val="22"/>
                <w:szCs w:val="22"/>
                <w:lang w:eastAsia="en-US"/>
              </w:rPr>
            </w:pPr>
            <w:sdt>
              <w:sdtPr>
                <w:rPr>
                  <w:rFonts w:ascii="Segoe UI Symbol" w:eastAsia="MS Gothic" w:hAnsi="Segoe UI Symbol" w:cs="Segoe UI Symbol"/>
                  <w:sz w:val="22"/>
                  <w:szCs w:val="22"/>
                </w:rPr>
                <w:id w:val="-559632405"/>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50CFDC30" w14:textId="77777777" w:rsidR="001E08AF" w:rsidRPr="00D27B1C" w:rsidRDefault="00EB00B5"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802271786"/>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513EF21B" w14:textId="77777777" w:rsidR="001E08AF" w:rsidRPr="00D27B1C" w:rsidRDefault="00EB00B5" w:rsidP="00872333">
            <w:pPr>
              <w:tabs>
                <w:tab w:val="left" w:pos="709"/>
              </w:tabs>
              <w:suppressAutoHyphens/>
              <w:rPr>
                <w:sz w:val="22"/>
                <w:szCs w:val="22"/>
                <w:lang w:eastAsia="en-US"/>
              </w:rPr>
            </w:pPr>
            <w:sdt>
              <w:sdtPr>
                <w:rPr>
                  <w:sz w:val="22"/>
                  <w:szCs w:val="22"/>
                  <w:lang w:eastAsia="en-US"/>
                </w:rPr>
                <w:id w:val="177096631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76DAD963" w14:textId="77777777" w:rsidR="001E08AF" w:rsidRPr="00D27B1C" w:rsidRDefault="00EB00B5"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27069017"/>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p w14:paraId="44D2942A" w14:textId="77777777" w:rsidR="001E08AF" w:rsidRPr="00D27B1C" w:rsidRDefault="001E08AF" w:rsidP="00872333">
            <w:pPr>
              <w:tabs>
                <w:tab w:val="left" w:pos="709"/>
              </w:tabs>
              <w:suppressAutoHyphens/>
              <w:rPr>
                <w:rFonts w:eastAsia="MS Mincho"/>
                <w:i/>
                <w:sz w:val="22"/>
                <w:szCs w:val="22"/>
              </w:rPr>
            </w:pPr>
          </w:p>
        </w:tc>
      </w:tr>
    </w:tbl>
    <w:p w14:paraId="27CCBF75" w14:textId="77777777" w:rsidR="000C23F8"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w:t>
      </w:r>
      <w:r w:rsidRPr="001428DB">
        <w:rPr>
          <w:sz w:val="22"/>
          <w:szCs w:val="22"/>
        </w:rPr>
        <w:lastRenderedPageBreak/>
        <w:t xml:space="preserve">oraz ryzyka naruszenia praw lub wolności osób fizycznych, zapewniające właściwy stopień bezpieczeństwa odpowiadający temu ryzyku. </w:t>
      </w:r>
    </w:p>
    <w:p w14:paraId="578150D7" w14:textId="77777777" w:rsidR="000C23F8" w:rsidRPr="001428DB" w:rsidRDefault="000C23F8" w:rsidP="001E08AF">
      <w:pPr>
        <w:numPr>
          <w:ilvl w:val="0"/>
          <w:numId w:val="63"/>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7" w:name="_Hlk81471138"/>
      <w:r>
        <w:rPr>
          <w:sz w:val="22"/>
          <w:szCs w:val="22"/>
        </w:rPr>
        <w:t xml:space="preserve">z dnia 10 maja 2018 roku </w:t>
      </w:r>
      <w:bookmarkEnd w:id="317"/>
      <w:r>
        <w:rPr>
          <w:sz w:val="22"/>
          <w:szCs w:val="22"/>
        </w:rPr>
        <w:br/>
      </w:r>
      <w:r w:rsidRPr="001428DB">
        <w:rPr>
          <w:sz w:val="22"/>
          <w:szCs w:val="22"/>
        </w:rPr>
        <w:t>o ochronie danych osobowych</w:t>
      </w:r>
      <w:r>
        <w:rPr>
          <w:sz w:val="22"/>
          <w:szCs w:val="22"/>
        </w:rPr>
        <w:t xml:space="preserve"> </w:t>
      </w:r>
      <w:bookmarkStart w:id="318" w:name="_Hlk81471160"/>
      <w:r>
        <w:rPr>
          <w:sz w:val="22"/>
          <w:szCs w:val="22"/>
        </w:rPr>
        <w:t>(Dz.U. z 2018 r., poz. 1000 z późn. zm.)</w:t>
      </w:r>
      <w:bookmarkEnd w:id="318"/>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1E08AF">
      <w:pPr>
        <w:numPr>
          <w:ilvl w:val="0"/>
          <w:numId w:val="63"/>
        </w:numPr>
        <w:ind w:left="348"/>
        <w:contextualSpacing/>
        <w:jc w:val="both"/>
        <w:rPr>
          <w:sz w:val="22"/>
          <w:szCs w:val="22"/>
        </w:rPr>
      </w:pPr>
      <w:r w:rsidRPr="001428DB">
        <w:rPr>
          <w:sz w:val="22"/>
          <w:szCs w:val="22"/>
        </w:rPr>
        <w:lastRenderedPageBreak/>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9" w:name="_Hlk81471772"/>
      <w:r w:rsidRPr="001428DB">
        <w:rPr>
          <w:sz w:val="22"/>
          <w:szCs w:val="22"/>
        </w:rPr>
        <w:t>na podstawie art. 33 RODO</w:t>
      </w:r>
      <w:bookmarkEnd w:id="319"/>
      <w:r w:rsidRPr="001428DB">
        <w:rPr>
          <w:sz w:val="22"/>
          <w:szCs w:val="22"/>
        </w:rPr>
        <w:t>,</w:t>
      </w:r>
    </w:p>
    <w:p w14:paraId="7360F353"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1E08AF">
      <w:pPr>
        <w:pStyle w:val="Akapitzlist"/>
        <w:numPr>
          <w:ilvl w:val="0"/>
          <w:numId w:val="63"/>
        </w:numPr>
        <w:ind w:left="360"/>
        <w:jc w:val="both"/>
        <w:rPr>
          <w:sz w:val="22"/>
          <w:szCs w:val="22"/>
        </w:rPr>
      </w:pPr>
      <w:bookmarkStart w:id="320" w:name="_Hlk81471904"/>
      <w:r w:rsidRPr="00F1189F">
        <w:rPr>
          <w:sz w:val="22"/>
          <w:szCs w:val="22"/>
        </w:rPr>
        <w:t xml:space="preserve">Administrator Danych Osobowych spełnił </w:t>
      </w:r>
      <w:bookmarkEnd w:id="320"/>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w:t>
      </w:r>
      <w:r w:rsidRPr="001428DB">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E172403"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1E08AF">
        <w:rPr>
          <w:sz w:val="22"/>
          <w:szCs w:val="22"/>
        </w:rPr>
        <w:t xml:space="preserve">wysokości </w:t>
      </w:r>
      <w:bookmarkStart w:id="321" w:name="_Hlk80691533"/>
      <w:r w:rsidRPr="001E08AF">
        <w:rPr>
          <w:sz w:val="22"/>
          <w:szCs w:val="22"/>
        </w:rPr>
        <w:t>0,1%  wartości</w:t>
      </w:r>
      <w:r w:rsidRPr="00B92AB0">
        <w:rPr>
          <w:sz w:val="22"/>
          <w:szCs w:val="22"/>
        </w:rPr>
        <w:t xml:space="preserve"> netto Umow</w:t>
      </w:r>
      <w:bookmarkEnd w:id="321"/>
      <w:r w:rsidR="001E08AF">
        <w:rPr>
          <w:sz w:val="22"/>
          <w:szCs w:val="22"/>
        </w:rPr>
        <w:t xml:space="preserve">y </w:t>
      </w:r>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lastRenderedPageBreak/>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322" w:name="_Hlk80691283"/>
    </w:p>
    <w:bookmarkEnd w:id="322"/>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23"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1736F9" w:rsidRDefault="000C23F8" w:rsidP="000C23F8">
      <w:pPr>
        <w:spacing w:before="120"/>
        <w:jc w:val="right"/>
        <w:rPr>
          <w:b/>
          <w:bCs/>
          <w:sz w:val="22"/>
          <w:szCs w:val="22"/>
        </w:rPr>
      </w:pPr>
      <w:bookmarkStart w:id="325" w:name="_Hlk205286611"/>
      <w:r w:rsidRPr="001736F9">
        <w:rPr>
          <w:b/>
          <w:bCs/>
          <w:sz w:val="22"/>
          <w:szCs w:val="22"/>
        </w:rPr>
        <w:lastRenderedPageBreak/>
        <w:t xml:space="preserve">Załącznik nr 5 do Umowy </w:t>
      </w:r>
    </w:p>
    <w:p w14:paraId="6A00974D" w14:textId="77777777" w:rsidR="001736F9" w:rsidRDefault="001736F9" w:rsidP="001736F9">
      <w:pPr>
        <w:widowControl w:val="0"/>
        <w:jc w:val="both"/>
      </w:pPr>
    </w:p>
    <w:p w14:paraId="657A79EC" w14:textId="77777777" w:rsidR="001736F9" w:rsidRDefault="001736F9" w:rsidP="001736F9">
      <w:pPr>
        <w:widowControl w:val="0"/>
        <w:jc w:val="both"/>
      </w:pPr>
    </w:p>
    <w:p w14:paraId="5E5EE04D" w14:textId="33B94435" w:rsidR="001736F9" w:rsidRPr="001736F9" w:rsidRDefault="001736F9" w:rsidP="001736F9">
      <w:pPr>
        <w:widowControl w:val="0"/>
        <w:jc w:val="both"/>
      </w:pPr>
      <w:r w:rsidRPr="001736F9">
        <w:t>Z dniem, w którym po stronie Wykonawcy powstanie ustawowy obowiązek wystawiania faktur za pośrednictwem Krajowego Systemu e-Faktur, strony ustalają, że:</w:t>
      </w:r>
    </w:p>
    <w:p w14:paraId="78CFC921" w14:textId="77777777" w:rsidR="001736F9" w:rsidRPr="001736F9" w:rsidRDefault="001736F9" w:rsidP="001736F9">
      <w:pPr>
        <w:widowControl w:val="0"/>
        <w:numPr>
          <w:ilvl w:val="0"/>
          <w:numId w:val="98"/>
        </w:numPr>
        <w:jc w:val="both"/>
      </w:pPr>
      <w:r w:rsidRPr="001736F9">
        <w:t>Wykonawca wystawia faktury w formie ustrukturyzowanej za pośrednictwem Krajowego Systemu e-Faktur.</w:t>
      </w:r>
    </w:p>
    <w:p w14:paraId="5663EB0D" w14:textId="77777777" w:rsidR="001736F9" w:rsidRPr="001736F9" w:rsidRDefault="001736F9" w:rsidP="001736F9">
      <w:pPr>
        <w:widowControl w:val="0"/>
        <w:numPr>
          <w:ilvl w:val="0"/>
          <w:numId w:val="98"/>
        </w:numPr>
        <w:jc w:val="both"/>
      </w:pPr>
      <w:r w:rsidRPr="001736F9">
        <w:t xml:space="preserve">Do czasu powstania po stronie Wykonawcy obowiązku korzystania z Krajowego Systemu e-Faktur, wystawianie faktur oraz realizacja płatności odbywać się będzie na zasadach określonych </w:t>
      </w:r>
      <w:r w:rsidRPr="001736F9">
        <w:br/>
        <w:t>w § 4 Umowy.</w:t>
      </w:r>
    </w:p>
    <w:p w14:paraId="523D397F" w14:textId="77777777" w:rsidR="001736F9" w:rsidRPr="001736F9" w:rsidRDefault="001736F9" w:rsidP="001736F9">
      <w:pPr>
        <w:widowControl w:val="0"/>
        <w:numPr>
          <w:ilvl w:val="0"/>
          <w:numId w:val="97"/>
        </w:numPr>
        <w:ind w:left="709" w:hanging="283"/>
        <w:jc w:val="both"/>
      </w:pPr>
      <w:r w:rsidRPr="001736F9">
        <w:t xml:space="preserve">Z zastrzeżeniem przypadków wynikających z ustawy z dnia 11 marca 2004 r. </w:t>
      </w:r>
      <w:r w:rsidRPr="001736F9">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11D3ACEF" w14:textId="77777777" w:rsidR="001736F9" w:rsidRPr="001736F9" w:rsidRDefault="001736F9" w:rsidP="001736F9">
      <w:pPr>
        <w:widowControl w:val="0"/>
        <w:numPr>
          <w:ilvl w:val="0"/>
          <w:numId w:val="97"/>
        </w:numPr>
        <w:ind w:left="709" w:hanging="283"/>
        <w:jc w:val="both"/>
      </w:pPr>
      <w:r w:rsidRPr="001736F9">
        <w:t>Fakturę ustrukturyzowaną należy wystawić:</w:t>
      </w:r>
    </w:p>
    <w:p w14:paraId="009E009B" w14:textId="77777777" w:rsidR="001736F9" w:rsidRPr="001736F9" w:rsidRDefault="001736F9" w:rsidP="001736F9">
      <w:pPr>
        <w:widowControl w:val="0"/>
        <w:ind w:left="993" w:hanging="142"/>
        <w:jc w:val="both"/>
      </w:pPr>
      <w:r w:rsidRPr="001736F9">
        <w:t xml:space="preserve">- dane nabywcy (schema Podmiot 2): </w:t>
      </w:r>
    </w:p>
    <w:p w14:paraId="4889DB21" w14:textId="77777777" w:rsidR="001736F9" w:rsidRPr="001736F9" w:rsidRDefault="001736F9" w:rsidP="001736F9">
      <w:pPr>
        <w:widowControl w:val="0"/>
        <w:ind w:left="1134" w:hanging="283"/>
        <w:jc w:val="both"/>
      </w:pPr>
      <w:r w:rsidRPr="001736F9">
        <w:t xml:space="preserve">  Polska Grupa Górnicza S.A.,</w:t>
      </w:r>
    </w:p>
    <w:p w14:paraId="6BA849E4" w14:textId="77777777" w:rsidR="001736F9" w:rsidRPr="001736F9" w:rsidRDefault="001736F9" w:rsidP="001736F9">
      <w:pPr>
        <w:widowControl w:val="0"/>
        <w:ind w:left="1134" w:hanging="283"/>
        <w:jc w:val="both"/>
      </w:pPr>
      <w:r w:rsidRPr="001736F9">
        <w:t xml:space="preserve">  40-039 Katowice</w:t>
      </w:r>
    </w:p>
    <w:p w14:paraId="3227B161" w14:textId="77777777" w:rsidR="001736F9" w:rsidRPr="001736F9" w:rsidRDefault="001736F9" w:rsidP="001736F9">
      <w:pPr>
        <w:widowControl w:val="0"/>
        <w:ind w:left="1134" w:hanging="283"/>
        <w:jc w:val="both"/>
      </w:pPr>
      <w:r w:rsidRPr="001736F9">
        <w:t xml:space="preserve">  ul. Powstańców 30</w:t>
      </w:r>
    </w:p>
    <w:p w14:paraId="37CCB253" w14:textId="77777777" w:rsidR="001736F9" w:rsidRPr="001736F9" w:rsidRDefault="001736F9" w:rsidP="001736F9">
      <w:pPr>
        <w:widowControl w:val="0"/>
        <w:ind w:left="993" w:hanging="142"/>
        <w:jc w:val="both"/>
      </w:pPr>
      <w:r w:rsidRPr="001736F9">
        <w:t>- dane odbiorcy (schema Podmiot 3):</w:t>
      </w:r>
    </w:p>
    <w:p w14:paraId="42E1FD0F" w14:textId="77777777" w:rsidR="001736F9" w:rsidRPr="001736F9" w:rsidRDefault="001736F9" w:rsidP="001736F9">
      <w:pPr>
        <w:widowControl w:val="0"/>
        <w:ind w:left="993" w:hanging="142"/>
        <w:jc w:val="both"/>
        <w:rPr>
          <w:bCs/>
        </w:rPr>
      </w:pPr>
      <w:r w:rsidRPr="001736F9">
        <w:rPr>
          <w:bCs/>
        </w:rPr>
        <w:t xml:space="preserve">  Oddział Zakład Elektrociepłownie</w:t>
      </w:r>
    </w:p>
    <w:p w14:paraId="72B5F94B" w14:textId="77777777" w:rsidR="001736F9" w:rsidRPr="001736F9" w:rsidRDefault="001736F9" w:rsidP="001736F9">
      <w:pPr>
        <w:widowControl w:val="0"/>
        <w:ind w:left="993" w:hanging="142"/>
        <w:jc w:val="both"/>
        <w:rPr>
          <w:bCs/>
        </w:rPr>
      </w:pPr>
    </w:p>
    <w:p w14:paraId="4A29B213" w14:textId="77777777" w:rsidR="001736F9" w:rsidRPr="001736F9" w:rsidRDefault="001736F9" w:rsidP="001736F9">
      <w:pPr>
        <w:widowControl w:val="0"/>
        <w:numPr>
          <w:ilvl w:val="0"/>
          <w:numId w:val="97"/>
        </w:numPr>
        <w:ind w:left="709" w:hanging="283"/>
        <w:jc w:val="both"/>
      </w:pPr>
      <w:r w:rsidRPr="001736F9">
        <w:t xml:space="preserve">W przypadku awarii KSeF WYKONAWCA przesyła faktury ZAMAWIAJĄCEMU w sposób </w:t>
      </w:r>
      <w:r w:rsidRPr="001736F9">
        <w:br/>
        <w:t>z nim uzgodniony:</w:t>
      </w:r>
    </w:p>
    <w:p w14:paraId="3CA1583F" w14:textId="77777777" w:rsidR="001736F9" w:rsidRPr="001736F9" w:rsidRDefault="001736F9" w:rsidP="001736F9">
      <w:pPr>
        <w:widowControl w:val="0"/>
        <w:ind w:left="993" w:hanging="284"/>
        <w:jc w:val="both"/>
      </w:pPr>
      <w:r w:rsidRPr="001736F9">
        <w:t>-</w:t>
      </w:r>
      <w:r w:rsidRPr="001736F9">
        <w:tab/>
        <w:t>wysyłka faktury w postaci papierowej lub</w:t>
      </w:r>
    </w:p>
    <w:p w14:paraId="14C33E75" w14:textId="77777777" w:rsidR="001736F9" w:rsidRPr="001736F9" w:rsidRDefault="001736F9" w:rsidP="001736F9">
      <w:pPr>
        <w:widowControl w:val="0"/>
        <w:ind w:left="993" w:hanging="284"/>
        <w:jc w:val="both"/>
      </w:pPr>
      <w:r w:rsidRPr="001736F9">
        <w:t>-</w:t>
      </w:r>
      <w:r w:rsidRPr="001736F9">
        <w:tab/>
        <w:t xml:space="preserve">wysyłka pocztą elektroniczną </w:t>
      </w:r>
    </w:p>
    <w:p w14:paraId="213FD29E" w14:textId="77777777" w:rsidR="001736F9" w:rsidRPr="001736F9" w:rsidRDefault="001736F9" w:rsidP="001736F9">
      <w:pPr>
        <w:widowControl w:val="0"/>
        <w:ind w:left="993" w:hanging="284"/>
        <w:jc w:val="both"/>
      </w:pPr>
      <w:r w:rsidRPr="001736F9">
        <w:t>Wysłanie faktury drogą elektroniczną wymaga pisemnego uzgodnienia z ZAMAWIAJĄCYM.</w:t>
      </w:r>
    </w:p>
    <w:p w14:paraId="287FAF26" w14:textId="77777777" w:rsidR="001736F9" w:rsidRPr="001736F9" w:rsidRDefault="001736F9" w:rsidP="001736F9">
      <w:pPr>
        <w:widowControl w:val="0"/>
        <w:ind w:left="993" w:hanging="284"/>
        <w:jc w:val="both"/>
      </w:pPr>
    </w:p>
    <w:p w14:paraId="456EFDAD" w14:textId="77777777" w:rsidR="001736F9" w:rsidRPr="001736F9" w:rsidRDefault="001736F9" w:rsidP="001736F9">
      <w:pPr>
        <w:widowControl w:val="0"/>
        <w:numPr>
          <w:ilvl w:val="0"/>
          <w:numId w:val="97"/>
        </w:numPr>
        <w:ind w:left="709" w:hanging="283"/>
        <w:jc w:val="both"/>
      </w:pPr>
      <w:r w:rsidRPr="001736F9">
        <w:t>W przypadku gdy WYKONAWCA nie podlega obowiązkowi wystawiania faktur w KSEF fakturę należy wystawić na adres:</w:t>
      </w:r>
    </w:p>
    <w:p w14:paraId="4E06AA84" w14:textId="77777777" w:rsidR="001736F9" w:rsidRPr="001736F9" w:rsidRDefault="001736F9" w:rsidP="001736F9">
      <w:pPr>
        <w:widowControl w:val="0"/>
        <w:ind w:left="709"/>
        <w:jc w:val="both"/>
        <w:rPr>
          <w:b/>
          <w:bCs/>
        </w:rPr>
      </w:pPr>
      <w:r w:rsidRPr="001736F9">
        <w:rPr>
          <w:b/>
          <w:bCs/>
        </w:rPr>
        <w:t>Polska Grupa Górnicza S.A. 40-039 Katowice ul. Powstańców 30</w:t>
      </w:r>
      <w:bookmarkStart w:id="326" w:name="_Hlk215648964"/>
    </w:p>
    <w:p w14:paraId="70C86D88" w14:textId="77777777" w:rsidR="001736F9" w:rsidRPr="001736F9" w:rsidRDefault="001736F9" w:rsidP="001736F9">
      <w:pPr>
        <w:widowControl w:val="0"/>
        <w:ind w:left="709"/>
        <w:jc w:val="both"/>
      </w:pPr>
      <w:r w:rsidRPr="001736F9">
        <w:rPr>
          <w:b/>
          <w:bCs/>
        </w:rPr>
        <w:t>Oddział Zakład Elektrociepłownie</w:t>
      </w:r>
      <w:bookmarkEnd w:id="326"/>
      <w:r w:rsidRPr="001736F9">
        <w:t xml:space="preserve"> oraz przesłać w formie papierowej na adres:</w:t>
      </w:r>
    </w:p>
    <w:p w14:paraId="541EE39B" w14:textId="77777777" w:rsidR="001736F9" w:rsidRPr="001736F9" w:rsidRDefault="001736F9" w:rsidP="001736F9">
      <w:pPr>
        <w:widowControl w:val="0"/>
        <w:tabs>
          <w:tab w:val="left" w:pos="3828"/>
        </w:tabs>
        <w:ind w:left="709"/>
        <w:jc w:val="both"/>
      </w:pPr>
      <w:r w:rsidRPr="001736F9">
        <w:rPr>
          <w:b/>
          <w:bCs/>
        </w:rPr>
        <w:t>Polska Grupa Górnicza S.A. 44-122 Gliwice, ul. Jasna 8</w:t>
      </w:r>
      <w:r w:rsidRPr="001736F9">
        <w:t xml:space="preserve"> lub w formie elektronicznej zgodnie z podpisanym Porozumieniem w sprawie przesyłania faktur drogą elektroniczną.</w:t>
      </w:r>
    </w:p>
    <w:p w14:paraId="400E8C0C" w14:textId="77777777" w:rsidR="001736F9" w:rsidRPr="001736F9" w:rsidRDefault="001736F9" w:rsidP="001736F9">
      <w:pPr>
        <w:widowControl w:val="0"/>
        <w:tabs>
          <w:tab w:val="left" w:pos="3828"/>
        </w:tabs>
        <w:ind w:left="709"/>
        <w:jc w:val="both"/>
      </w:pPr>
    </w:p>
    <w:p w14:paraId="091F80EE" w14:textId="77777777" w:rsidR="001736F9" w:rsidRPr="001736F9" w:rsidRDefault="001736F9" w:rsidP="001736F9">
      <w:pPr>
        <w:widowControl w:val="0"/>
        <w:numPr>
          <w:ilvl w:val="0"/>
          <w:numId w:val="97"/>
        </w:numPr>
        <w:ind w:left="709" w:hanging="283"/>
        <w:jc w:val="both"/>
      </w:pPr>
      <w:r w:rsidRPr="001736F9">
        <w:t xml:space="preserve">Do faktur ustrukturyzowanych protokół odbioru należy przesłać na adres e-mail: </w:t>
      </w:r>
      <w:hyperlink r:id="rId23" w:history="1">
        <w:r w:rsidRPr="001736F9">
          <w:rPr>
            <w:color w:val="0000FF"/>
            <w:u w:val="single"/>
          </w:rPr>
          <w:t>ksef.zal@pgg.pl</w:t>
        </w:r>
      </w:hyperlink>
      <w:r w:rsidRPr="001736F9">
        <w:t xml:space="preserve">. </w:t>
      </w:r>
      <w:r w:rsidRPr="001736F9">
        <w:br/>
        <w:t>W temacie wiadomości e-mail należy podać numer faktury KSEF. Rekomendowanym plikiem jest plik w formacie PDF.</w:t>
      </w:r>
    </w:p>
    <w:p w14:paraId="18A1D267" w14:textId="77777777" w:rsidR="001736F9" w:rsidRPr="001736F9" w:rsidRDefault="001736F9" w:rsidP="001736F9">
      <w:pPr>
        <w:widowControl w:val="0"/>
        <w:numPr>
          <w:ilvl w:val="0"/>
          <w:numId w:val="97"/>
        </w:numPr>
        <w:ind w:left="709" w:hanging="283"/>
        <w:jc w:val="both"/>
      </w:pPr>
      <w:r w:rsidRPr="001736F9">
        <w:t>Jeżeli w zapisach umowy użyto terminu „od daty otrzymania / wpływu / dostarczenia faktury” należy przez to rozumieć:</w:t>
      </w:r>
    </w:p>
    <w:p w14:paraId="131165C7" w14:textId="77777777" w:rsidR="001736F9" w:rsidRPr="001736F9" w:rsidRDefault="001736F9" w:rsidP="001736F9">
      <w:pPr>
        <w:widowControl w:val="0"/>
        <w:numPr>
          <w:ilvl w:val="1"/>
          <w:numId w:val="97"/>
        </w:numPr>
        <w:ind w:left="993" w:hanging="284"/>
        <w:jc w:val="both"/>
      </w:pPr>
      <w:r w:rsidRPr="001736F9">
        <w:t>„datę otrzymania faktury w KSeF” - w przypadku, gdy Wykonawca jest objęty stosowaniem KSEF,</w:t>
      </w:r>
    </w:p>
    <w:p w14:paraId="1D7A4B27" w14:textId="77777777" w:rsidR="001736F9" w:rsidRPr="001736F9" w:rsidRDefault="001736F9" w:rsidP="001736F9">
      <w:pPr>
        <w:widowControl w:val="0"/>
        <w:numPr>
          <w:ilvl w:val="1"/>
          <w:numId w:val="97"/>
        </w:numPr>
        <w:ind w:left="993" w:hanging="284"/>
        <w:jc w:val="both"/>
      </w:pPr>
      <w:r w:rsidRPr="001736F9">
        <w:t>„datę dotychczas uzgodnioną przez strony” - w przypadku, gdy Wykonawca nie jest objęty stosowaniem KSEF.</w:t>
      </w:r>
    </w:p>
    <w:p w14:paraId="77A1D20F" w14:textId="77777777" w:rsidR="001736F9" w:rsidRPr="001736F9" w:rsidRDefault="001736F9" w:rsidP="001736F9">
      <w:pPr>
        <w:widowControl w:val="0"/>
        <w:numPr>
          <w:ilvl w:val="0"/>
          <w:numId w:val="97"/>
        </w:numPr>
        <w:ind w:left="709" w:hanging="283"/>
        <w:jc w:val="both"/>
      </w:pPr>
      <w:r w:rsidRPr="001736F9">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p w14:paraId="0DE53084" w14:textId="77777777" w:rsidR="000C23F8" w:rsidRPr="001736F9" w:rsidRDefault="000C23F8" w:rsidP="000C23F8">
      <w:pPr>
        <w:tabs>
          <w:tab w:val="left" w:pos="630"/>
          <w:tab w:val="center" w:pos="4536"/>
        </w:tabs>
        <w:spacing w:after="160" w:line="259" w:lineRule="auto"/>
        <w:rPr>
          <w:b/>
          <w:bCs/>
          <w:sz w:val="12"/>
          <w:szCs w:val="12"/>
        </w:rPr>
      </w:pPr>
      <w:r w:rsidRPr="001736F9">
        <w:rPr>
          <w:b/>
          <w:bCs/>
          <w:sz w:val="22"/>
          <w:szCs w:val="22"/>
        </w:rPr>
        <w:tab/>
      </w:r>
      <w:r w:rsidRPr="001736F9">
        <w:rPr>
          <w:b/>
          <w:bCs/>
          <w:sz w:val="22"/>
          <w:szCs w:val="22"/>
        </w:rPr>
        <w:tab/>
      </w:r>
    </w:p>
    <w:p w14:paraId="743E15AD" w14:textId="77777777" w:rsidR="000C23F8" w:rsidRPr="001736F9" w:rsidRDefault="000C23F8" w:rsidP="000C23F8">
      <w:pPr>
        <w:jc w:val="both"/>
        <w:rPr>
          <w:color w:val="FF0000"/>
          <w:sz w:val="22"/>
          <w:szCs w:val="22"/>
        </w:rPr>
      </w:pPr>
    </w:p>
    <w:p w14:paraId="4A60650D" w14:textId="77777777" w:rsidR="001736F9" w:rsidRDefault="001736F9" w:rsidP="000C23F8">
      <w:pPr>
        <w:jc w:val="both"/>
        <w:rPr>
          <w:color w:val="FF0000"/>
          <w:sz w:val="22"/>
          <w:szCs w:val="22"/>
        </w:rPr>
      </w:pPr>
    </w:p>
    <w:p w14:paraId="0C0AFA7F" w14:textId="77777777" w:rsidR="001736F9" w:rsidRDefault="001736F9" w:rsidP="000C23F8">
      <w:pPr>
        <w:jc w:val="both"/>
        <w:rPr>
          <w:color w:val="FF0000"/>
          <w:sz w:val="22"/>
          <w:szCs w:val="22"/>
        </w:rPr>
      </w:pPr>
    </w:p>
    <w:p w14:paraId="43C82D3D" w14:textId="77777777" w:rsidR="001736F9" w:rsidRDefault="001736F9" w:rsidP="000C23F8">
      <w:pPr>
        <w:jc w:val="both"/>
        <w:rPr>
          <w:color w:val="FF0000"/>
          <w:sz w:val="22"/>
          <w:szCs w:val="22"/>
        </w:rPr>
      </w:pPr>
    </w:p>
    <w:p w14:paraId="486200D9" w14:textId="77777777" w:rsidR="001736F9" w:rsidRDefault="001736F9" w:rsidP="000C23F8">
      <w:pPr>
        <w:jc w:val="both"/>
        <w:rPr>
          <w:color w:val="FF0000"/>
          <w:sz w:val="22"/>
          <w:szCs w:val="22"/>
        </w:rPr>
      </w:pPr>
    </w:p>
    <w:p w14:paraId="6417CEB5" w14:textId="77777777" w:rsidR="001736F9" w:rsidRDefault="001736F9" w:rsidP="000C23F8">
      <w:pPr>
        <w:jc w:val="both"/>
        <w:rPr>
          <w:color w:val="FF0000"/>
          <w:sz w:val="22"/>
          <w:szCs w:val="22"/>
        </w:rPr>
      </w:pPr>
    </w:p>
    <w:p w14:paraId="47AA1ABF" w14:textId="77777777" w:rsidR="001736F9" w:rsidRDefault="001736F9" w:rsidP="000C23F8">
      <w:pPr>
        <w:jc w:val="both"/>
        <w:rPr>
          <w:color w:val="FF0000"/>
          <w:sz w:val="22"/>
          <w:szCs w:val="22"/>
        </w:rPr>
      </w:pPr>
    </w:p>
    <w:p w14:paraId="2A191BD0" w14:textId="77777777" w:rsidR="001E0F28" w:rsidRDefault="001E0F28" w:rsidP="000C23F8">
      <w:pPr>
        <w:jc w:val="both"/>
        <w:rPr>
          <w:color w:val="FF0000"/>
          <w:sz w:val="22"/>
          <w:szCs w:val="22"/>
        </w:rPr>
      </w:pPr>
    </w:p>
    <w:bookmarkEnd w:id="126"/>
    <w:bookmarkEnd w:id="325"/>
    <w:sectPr w:rsidR="001E0F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7FDE" w14:textId="77777777" w:rsidR="005D19E2" w:rsidRDefault="005D19E2" w:rsidP="0079756C">
      <w:r>
        <w:separator/>
      </w:r>
    </w:p>
  </w:endnote>
  <w:endnote w:type="continuationSeparator" w:id="0">
    <w:p w14:paraId="597F6DA2" w14:textId="77777777" w:rsidR="005D19E2" w:rsidRDefault="005D19E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7473DF5" w:rsidR="008C3210" w:rsidRDefault="0022543C" w:rsidP="0022543C">
        <w:pPr>
          <w:pStyle w:val="Stopka"/>
        </w:pPr>
        <w:r>
          <w:t xml:space="preserve">Nr postępowania </w:t>
        </w:r>
        <w:r w:rsidR="001C3E23">
          <w:t>542500</w:t>
        </w:r>
        <w:r w:rsidR="00173B64">
          <w:t>5</w:t>
        </w:r>
        <w:r w:rsidR="00AF5D71">
          <w:t>98</w:t>
        </w:r>
      </w:p>
      <w:p w14:paraId="43B153F5" w14:textId="77777777" w:rsidR="00455E7B" w:rsidRDefault="00455E7B" w:rsidP="0022543C">
        <w:pPr>
          <w:pStyle w:val="Stopka"/>
          <w:rPr>
            <w:i/>
            <w:iCs/>
          </w:rPr>
        </w:pPr>
      </w:p>
      <w:p w14:paraId="2DC1C4A1" w14:textId="7331048D" w:rsidR="00535B2A" w:rsidRDefault="00EB00B5"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73B6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EB00B5"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BF48" w14:textId="77777777" w:rsidR="005D19E2" w:rsidRDefault="005D19E2" w:rsidP="0079756C">
      <w:r>
        <w:separator/>
      </w:r>
    </w:p>
  </w:footnote>
  <w:footnote w:type="continuationSeparator" w:id="0">
    <w:p w14:paraId="562C44CB" w14:textId="77777777" w:rsidR="005D19E2" w:rsidRDefault="005D19E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9C6DA3"/>
    <w:multiLevelType w:val="hybridMultilevel"/>
    <w:tmpl w:val="C73CFE6C"/>
    <w:lvl w:ilvl="0" w:tplc="35B23CF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BF17D5"/>
    <w:multiLevelType w:val="multilevel"/>
    <w:tmpl w:val="8110A6E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2E57BEC"/>
    <w:multiLevelType w:val="hybridMultilevel"/>
    <w:tmpl w:val="B002B6E4"/>
    <w:lvl w:ilvl="0" w:tplc="0415000F">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91C7781"/>
    <w:multiLevelType w:val="multilevel"/>
    <w:tmpl w:val="BE52EB92"/>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2926"/>
    <w:multiLevelType w:val="multilevel"/>
    <w:tmpl w:val="6828323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689559E"/>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CD78DB"/>
    <w:multiLevelType w:val="hybridMultilevel"/>
    <w:tmpl w:val="00D8C94A"/>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D677CCD"/>
    <w:multiLevelType w:val="hybridMultilevel"/>
    <w:tmpl w:val="39106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E1F1FD3"/>
    <w:multiLevelType w:val="hybridMultilevel"/>
    <w:tmpl w:val="3CAE716A"/>
    <w:lvl w:ilvl="0" w:tplc="0415000F">
      <w:start w:val="1"/>
      <w:numFmt w:val="decimal"/>
      <w:lvlText w:val="%1."/>
      <w:lvlJc w:val="left"/>
      <w:pPr>
        <w:ind w:left="720" w:hanging="360"/>
      </w:pPr>
    </w:lvl>
    <w:lvl w:ilvl="1" w:tplc="58507EAA">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55E23AF"/>
    <w:multiLevelType w:val="hybridMultilevel"/>
    <w:tmpl w:val="583ECA58"/>
    <w:lvl w:ilvl="0" w:tplc="CF4401AC">
      <w:start w:val="7"/>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D7038AD"/>
    <w:multiLevelType w:val="hybridMultilevel"/>
    <w:tmpl w:val="B3287CDC"/>
    <w:lvl w:ilvl="0" w:tplc="9FDE7FDE">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E5E574C"/>
    <w:multiLevelType w:val="hybridMultilevel"/>
    <w:tmpl w:val="9440DE3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8"/>
  </w:num>
  <w:num w:numId="2" w16cid:durableId="837885002">
    <w:abstractNumId w:val="91"/>
  </w:num>
  <w:num w:numId="3" w16cid:durableId="969826206">
    <w:abstractNumId w:val="82"/>
  </w:num>
  <w:num w:numId="4" w16cid:durableId="1181630090">
    <w:abstractNumId w:val="87"/>
  </w:num>
  <w:num w:numId="5" w16cid:durableId="1676421754">
    <w:abstractNumId w:val="9"/>
  </w:num>
  <w:num w:numId="6" w16cid:durableId="1257665658">
    <w:abstractNumId w:val="22"/>
  </w:num>
  <w:num w:numId="7" w16cid:durableId="1326320413">
    <w:abstractNumId w:val="42"/>
  </w:num>
  <w:num w:numId="8" w16cid:durableId="1042242727">
    <w:abstractNumId w:val="33"/>
  </w:num>
  <w:num w:numId="9" w16cid:durableId="1391689702">
    <w:abstractNumId w:val="88"/>
  </w:num>
  <w:num w:numId="10" w16cid:durableId="1176848288">
    <w:abstractNumId w:val="69"/>
  </w:num>
  <w:num w:numId="11" w16cid:durableId="511259285">
    <w:abstractNumId w:val="98"/>
  </w:num>
  <w:num w:numId="12" w16cid:durableId="2009210144">
    <w:abstractNumId w:val="72"/>
  </w:num>
  <w:num w:numId="13" w16cid:durableId="506331243">
    <w:abstractNumId w:val="60"/>
  </w:num>
  <w:num w:numId="14" w16cid:durableId="1057701244">
    <w:abstractNumId w:val="76"/>
  </w:num>
  <w:num w:numId="15" w16cid:durableId="1662732328">
    <w:abstractNumId w:val="53"/>
  </w:num>
  <w:num w:numId="16" w16cid:durableId="855729857">
    <w:abstractNumId w:val="36"/>
  </w:num>
  <w:num w:numId="17" w16cid:durableId="36778585">
    <w:abstractNumId w:val="34"/>
  </w:num>
  <w:num w:numId="18" w16cid:durableId="241641072">
    <w:abstractNumId w:val="16"/>
  </w:num>
  <w:num w:numId="19" w16cid:durableId="1555389102">
    <w:abstractNumId w:val="51"/>
  </w:num>
  <w:num w:numId="20" w16cid:durableId="2132437271">
    <w:abstractNumId w:val="95"/>
  </w:num>
  <w:num w:numId="21" w16cid:durableId="951786731">
    <w:abstractNumId w:val="14"/>
  </w:num>
  <w:num w:numId="22" w16cid:durableId="726301418">
    <w:abstractNumId w:val="77"/>
    <w:lvlOverride w:ilvl="0">
      <w:startOverride w:val="1"/>
    </w:lvlOverride>
  </w:num>
  <w:num w:numId="23" w16cid:durableId="441188765">
    <w:abstractNumId w:val="52"/>
    <w:lvlOverride w:ilvl="0">
      <w:startOverride w:val="1"/>
    </w:lvlOverride>
  </w:num>
  <w:num w:numId="24" w16cid:durableId="33430839">
    <w:abstractNumId w:val="35"/>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92"/>
  </w:num>
  <w:num w:numId="32"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5"/>
  </w:num>
  <w:num w:numId="34" w16cid:durableId="824123978">
    <w:abstractNumId w:val="93"/>
  </w:num>
  <w:num w:numId="35" w16cid:durableId="1046176190">
    <w:abstractNumId w:val="68"/>
  </w:num>
  <w:num w:numId="36" w16cid:durableId="237443866">
    <w:abstractNumId w:val="24"/>
  </w:num>
  <w:num w:numId="37" w16cid:durableId="1619794692">
    <w:abstractNumId w:val="8"/>
  </w:num>
  <w:num w:numId="38" w16cid:durableId="1967155083">
    <w:abstractNumId w:val="84"/>
  </w:num>
  <w:num w:numId="39" w16cid:durableId="629870374">
    <w:abstractNumId w:val="32"/>
  </w:num>
  <w:num w:numId="40" w16cid:durableId="348946369">
    <w:abstractNumId w:val="96"/>
  </w:num>
  <w:num w:numId="41" w16cid:durableId="1404840387">
    <w:abstractNumId w:val="18"/>
  </w:num>
  <w:num w:numId="42" w16cid:durableId="549852072">
    <w:abstractNumId w:val="43"/>
  </w:num>
  <w:num w:numId="43" w16cid:durableId="2002661070">
    <w:abstractNumId w:val="54"/>
  </w:num>
  <w:num w:numId="44" w16cid:durableId="832531440">
    <w:abstractNumId w:val="48"/>
  </w:num>
  <w:num w:numId="45" w16cid:durableId="757596700">
    <w:abstractNumId w:val="64"/>
  </w:num>
  <w:num w:numId="46" w16cid:durableId="1462921629">
    <w:abstractNumId w:val="67"/>
  </w:num>
  <w:num w:numId="47" w16cid:durableId="1788356790">
    <w:abstractNumId w:val="37"/>
  </w:num>
  <w:num w:numId="48" w16cid:durableId="2077240979">
    <w:abstractNumId w:val="49"/>
  </w:num>
  <w:num w:numId="49" w16cid:durableId="2046709983">
    <w:abstractNumId w:val="63"/>
  </w:num>
  <w:num w:numId="50" w16cid:durableId="1356542773">
    <w:abstractNumId w:val="99"/>
  </w:num>
  <w:num w:numId="51" w16cid:durableId="1096708563">
    <w:abstractNumId w:val="62"/>
  </w:num>
  <w:num w:numId="52" w16cid:durableId="212009364">
    <w:abstractNumId w:val="38"/>
  </w:num>
  <w:num w:numId="53" w16cid:durableId="827600280">
    <w:abstractNumId w:val="45"/>
  </w:num>
  <w:num w:numId="54" w16cid:durableId="1389378165">
    <w:abstractNumId w:val="17"/>
  </w:num>
  <w:num w:numId="55" w16cid:durableId="1376737496">
    <w:abstractNumId w:val="73"/>
  </w:num>
  <w:num w:numId="56" w16cid:durableId="737363641">
    <w:abstractNumId w:val="26"/>
  </w:num>
  <w:num w:numId="57" w16cid:durableId="2078435002">
    <w:abstractNumId w:val="30"/>
  </w:num>
  <w:num w:numId="58" w16cid:durableId="1135412420">
    <w:abstractNumId w:val="65"/>
  </w:num>
  <w:num w:numId="59" w16cid:durableId="63918808">
    <w:abstractNumId w:val="66"/>
  </w:num>
  <w:num w:numId="60" w16cid:durableId="1988125080">
    <w:abstractNumId w:val="83"/>
  </w:num>
  <w:num w:numId="61" w16cid:durableId="1030763937">
    <w:abstractNumId w:val="61"/>
  </w:num>
  <w:num w:numId="62" w16cid:durableId="850141673">
    <w:abstractNumId w:val="46"/>
  </w:num>
  <w:num w:numId="63" w16cid:durableId="697127111">
    <w:abstractNumId w:val="47"/>
  </w:num>
  <w:num w:numId="64"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94"/>
  </w:num>
  <w:num w:numId="67" w16cid:durableId="916599138">
    <w:abstractNumId w:val="10"/>
  </w:num>
  <w:num w:numId="68" w16cid:durableId="1104569088">
    <w:abstractNumId w:val="79"/>
  </w:num>
  <w:num w:numId="69" w16cid:durableId="1400245161">
    <w:abstractNumId w:val="56"/>
  </w:num>
  <w:num w:numId="70" w16cid:durableId="67963284">
    <w:abstractNumId w:val="86"/>
  </w:num>
  <w:num w:numId="71" w16cid:durableId="567768714">
    <w:abstractNumId w:val="20"/>
  </w:num>
  <w:num w:numId="72" w16cid:durableId="1668096524">
    <w:abstractNumId w:val="74"/>
  </w:num>
  <w:num w:numId="73" w16cid:durableId="1458180353">
    <w:abstractNumId w:val="23"/>
  </w:num>
  <w:num w:numId="74" w16cid:durableId="1683238700">
    <w:abstractNumId w:val="44"/>
  </w:num>
  <w:num w:numId="75" w16cid:durableId="781650915">
    <w:abstractNumId w:val="13"/>
  </w:num>
  <w:num w:numId="76" w16cid:durableId="96144829">
    <w:abstractNumId w:val="50"/>
  </w:num>
  <w:num w:numId="77" w16cid:durableId="94911927">
    <w:abstractNumId w:val="59"/>
  </w:num>
  <w:num w:numId="78" w16cid:durableId="1893887431">
    <w:abstractNumId w:val="55"/>
  </w:num>
  <w:num w:numId="79" w16cid:durableId="510218750">
    <w:abstractNumId w:val="27"/>
  </w:num>
  <w:num w:numId="80" w16cid:durableId="17586968">
    <w:abstractNumId w:val="57"/>
  </w:num>
  <w:num w:numId="81" w16cid:durableId="1012415204">
    <w:abstractNumId w:val="11"/>
  </w:num>
  <w:num w:numId="82" w16cid:durableId="1762749694">
    <w:abstractNumId w:val="31"/>
  </w:num>
  <w:num w:numId="83" w16cid:durableId="602686961">
    <w:abstractNumId w:val="21"/>
  </w:num>
  <w:num w:numId="84" w16cid:durableId="1498350486">
    <w:abstractNumId w:val="89"/>
  </w:num>
  <w:num w:numId="85" w16cid:durableId="926304009">
    <w:abstractNumId w:val="85"/>
  </w:num>
  <w:num w:numId="86" w16cid:durableId="1787114149">
    <w:abstractNumId w:val="25"/>
  </w:num>
  <w:num w:numId="87" w16cid:durableId="403450218">
    <w:abstractNumId w:val="15"/>
  </w:num>
  <w:num w:numId="88" w16cid:durableId="1290673570">
    <w:abstractNumId w:val="41"/>
  </w:num>
  <w:num w:numId="89" w16cid:durableId="1038168798">
    <w:abstractNumId w:val="1"/>
  </w:num>
  <w:num w:numId="90" w16cid:durableId="1676221386">
    <w:abstractNumId w:val="71"/>
  </w:num>
  <w:num w:numId="91" w16cid:durableId="1849246627">
    <w:abstractNumId w:val="0"/>
  </w:num>
  <w:num w:numId="92" w16cid:durableId="980429974">
    <w:abstractNumId w:val="40"/>
  </w:num>
  <w:num w:numId="93" w16cid:durableId="207492459">
    <w:abstractNumId w:val="90"/>
  </w:num>
  <w:num w:numId="94" w16cid:durableId="1152257250">
    <w:abstractNumId w:val="80"/>
  </w:num>
  <w:num w:numId="95" w16cid:durableId="745417749">
    <w:abstractNumId w:val="78"/>
  </w:num>
  <w:num w:numId="96" w16cid:durableId="197936686">
    <w:abstractNumId w:val="29"/>
  </w:num>
  <w:num w:numId="97" w16cid:durableId="2074231347">
    <w:abstractNumId w:val="70"/>
  </w:num>
  <w:num w:numId="98" w16cid:durableId="1285580045">
    <w:abstractNumId w:val="9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09A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642"/>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36F9"/>
    <w:rsid w:val="00173B64"/>
    <w:rsid w:val="001757A8"/>
    <w:rsid w:val="00175E69"/>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3E23"/>
    <w:rsid w:val="001C6EEF"/>
    <w:rsid w:val="001D08D4"/>
    <w:rsid w:val="001D40C7"/>
    <w:rsid w:val="001D5D95"/>
    <w:rsid w:val="001D6857"/>
    <w:rsid w:val="001D7181"/>
    <w:rsid w:val="001D7405"/>
    <w:rsid w:val="001E08AF"/>
    <w:rsid w:val="001E0CBE"/>
    <w:rsid w:val="001E0F28"/>
    <w:rsid w:val="001E3F2B"/>
    <w:rsid w:val="001E4197"/>
    <w:rsid w:val="001E430B"/>
    <w:rsid w:val="001E56E0"/>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4904"/>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2DB9"/>
    <w:rsid w:val="002635BF"/>
    <w:rsid w:val="00264D3D"/>
    <w:rsid w:val="002652AD"/>
    <w:rsid w:val="00266169"/>
    <w:rsid w:val="002672D7"/>
    <w:rsid w:val="00273EAA"/>
    <w:rsid w:val="002765AE"/>
    <w:rsid w:val="002768F5"/>
    <w:rsid w:val="00280D52"/>
    <w:rsid w:val="00286A1A"/>
    <w:rsid w:val="00286EED"/>
    <w:rsid w:val="00287D2F"/>
    <w:rsid w:val="00287EBD"/>
    <w:rsid w:val="00291925"/>
    <w:rsid w:val="002935D5"/>
    <w:rsid w:val="00295BF5"/>
    <w:rsid w:val="00295CF9"/>
    <w:rsid w:val="00295E0C"/>
    <w:rsid w:val="002A0704"/>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7A3F"/>
    <w:rsid w:val="002E0AA3"/>
    <w:rsid w:val="002E181C"/>
    <w:rsid w:val="002E209E"/>
    <w:rsid w:val="002E2C02"/>
    <w:rsid w:val="002E4F64"/>
    <w:rsid w:val="002E576F"/>
    <w:rsid w:val="002E7238"/>
    <w:rsid w:val="002F2F73"/>
    <w:rsid w:val="002F79B2"/>
    <w:rsid w:val="003017C4"/>
    <w:rsid w:val="00301894"/>
    <w:rsid w:val="00303421"/>
    <w:rsid w:val="0030370B"/>
    <w:rsid w:val="00303EE8"/>
    <w:rsid w:val="00307C5E"/>
    <w:rsid w:val="00315C5A"/>
    <w:rsid w:val="003178E0"/>
    <w:rsid w:val="00321AB7"/>
    <w:rsid w:val="00322B0F"/>
    <w:rsid w:val="0032369D"/>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C5D"/>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5B5E"/>
    <w:rsid w:val="003F17E0"/>
    <w:rsid w:val="003F37C4"/>
    <w:rsid w:val="003F401A"/>
    <w:rsid w:val="003F56C2"/>
    <w:rsid w:val="004009BA"/>
    <w:rsid w:val="00402D8C"/>
    <w:rsid w:val="00402E09"/>
    <w:rsid w:val="00402E0B"/>
    <w:rsid w:val="00406B75"/>
    <w:rsid w:val="00412333"/>
    <w:rsid w:val="004126EE"/>
    <w:rsid w:val="00413E5F"/>
    <w:rsid w:val="00414954"/>
    <w:rsid w:val="00415395"/>
    <w:rsid w:val="00417D76"/>
    <w:rsid w:val="0042158C"/>
    <w:rsid w:val="0042237A"/>
    <w:rsid w:val="0042265E"/>
    <w:rsid w:val="00425664"/>
    <w:rsid w:val="0042695A"/>
    <w:rsid w:val="00426E34"/>
    <w:rsid w:val="00427BC2"/>
    <w:rsid w:val="00430097"/>
    <w:rsid w:val="00431D64"/>
    <w:rsid w:val="00433750"/>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08AB"/>
    <w:rsid w:val="00501126"/>
    <w:rsid w:val="00501870"/>
    <w:rsid w:val="00503077"/>
    <w:rsid w:val="00504835"/>
    <w:rsid w:val="00504CC3"/>
    <w:rsid w:val="00504FC4"/>
    <w:rsid w:val="00510949"/>
    <w:rsid w:val="00510D82"/>
    <w:rsid w:val="00510E2E"/>
    <w:rsid w:val="00513DCE"/>
    <w:rsid w:val="0051416D"/>
    <w:rsid w:val="00517E18"/>
    <w:rsid w:val="0052284E"/>
    <w:rsid w:val="00522F2D"/>
    <w:rsid w:val="005251E0"/>
    <w:rsid w:val="00526BCE"/>
    <w:rsid w:val="00530028"/>
    <w:rsid w:val="005349B5"/>
    <w:rsid w:val="00535B2A"/>
    <w:rsid w:val="00540C55"/>
    <w:rsid w:val="00541925"/>
    <w:rsid w:val="00541EE7"/>
    <w:rsid w:val="00542812"/>
    <w:rsid w:val="005431FF"/>
    <w:rsid w:val="00546640"/>
    <w:rsid w:val="00550913"/>
    <w:rsid w:val="005526CB"/>
    <w:rsid w:val="00554352"/>
    <w:rsid w:val="00555424"/>
    <w:rsid w:val="0055652B"/>
    <w:rsid w:val="0056144A"/>
    <w:rsid w:val="005652FC"/>
    <w:rsid w:val="00572C2B"/>
    <w:rsid w:val="00574CF2"/>
    <w:rsid w:val="00576A8C"/>
    <w:rsid w:val="0057758F"/>
    <w:rsid w:val="005812ED"/>
    <w:rsid w:val="005819A1"/>
    <w:rsid w:val="00582C35"/>
    <w:rsid w:val="0058495C"/>
    <w:rsid w:val="00590178"/>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968"/>
    <w:rsid w:val="005B23AC"/>
    <w:rsid w:val="005B47CB"/>
    <w:rsid w:val="005B4AB4"/>
    <w:rsid w:val="005B730F"/>
    <w:rsid w:val="005C18B1"/>
    <w:rsid w:val="005C316A"/>
    <w:rsid w:val="005C4237"/>
    <w:rsid w:val="005C66D3"/>
    <w:rsid w:val="005D153F"/>
    <w:rsid w:val="005D19E2"/>
    <w:rsid w:val="005D233E"/>
    <w:rsid w:val="005D724D"/>
    <w:rsid w:val="005E39FC"/>
    <w:rsid w:val="005F1DD0"/>
    <w:rsid w:val="005F32F9"/>
    <w:rsid w:val="005F337E"/>
    <w:rsid w:val="005F3B4C"/>
    <w:rsid w:val="005F4069"/>
    <w:rsid w:val="005F4B56"/>
    <w:rsid w:val="005F6164"/>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47BBB"/>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7BE"/>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06"/>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4CC5"/>
    <w:rsid w:val="00771863"/>
    <w:rsid w:val="0077283A"/>
    <w:rsid w:val="00772981"/>
    <w:rsid w:val="00772F10"/>
    <w:rsid w:val="007746E0"/>
    <w:rsid w:val="00775E5A"/>
    <w:rsid w:val="00782561"/>
    <w:rsid w:val="007836E6"/>
    <w:rsid w:val="007838AB"/>
    <w:rsid w:val="0078592A"/>
    <w:rsid w:val="00786C48"/>
    <w:rsid w:val="00786E1D"/>
    <w:rsid w:val="0078720F"/>
    <w:rsid w:val="007875DA"/>
    <w:rsid w:val="00787ACE"/>
    <w:rsid w:val="00790989"/>
    <w:rsid w:val="0079472A"/>
    <w:rsid w:val="0079567D"/>
    <w:rsid w:val="00796ABA"/>
    <w:rsid w:val="0079756C"/>
    <w:rsid w:val="00797626"/>
    <w:rsid w:val="007A02F2"/>
    <w:rsid w:val="007A0CFD"/>
    <w:rsid w:val="007A11F8"/>
    <w:rsid w:val="007A2FCD"/>
    <w:rsid w:val="007A62F2"/>
    <w:rsid w:val="007B04FB"/>
    <w:rsid w:val="007B558F"/>
    <w:rsid w:val="007B7876"/>
    <w:rsid w:val="007C0611"/>
    <w:rsid w:val="007C36FB"/>
    <w:rsid w:val="007C4874"/>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4585"/>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47DAB"/>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3BF"/>
    <w:rsid w:val="00982B0A"/>
    <w:rsid w:val="00984BBB"/>
    <w:rsid w:val="00984E3C"/>
    <w:rsid w:val="00986F42"/>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1B91"/>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15BF6"/>
    <w:rsid w:val="00A20818"/>
    <w:rsid w:val="00A23A96"/>
    <w:rsid w:val="00A24AA3"/>
    <w:rsid w:val="00A25816"/>
    <w:rsid w:val="00A26B72"/>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326A"/>
    <w:rsid w:val="00AF5D71"/>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1FA"/>
    <w:rsid w:val="00D63ADB"/>
    <w:rsid w:val="00D64A93"/>
    <w:rsid w:val="00D67CE9"/>
    <w:rsid w:val="00D72BB8"/>
    <w:rsid w:val="00D8631C"/>
    <w:rsid w:val="00D87590"/>
    <w:rsid w:val="00D92E04"/>
    <w:rsid w:val="00D9491E"/>
    <w:rsid w:val="00D95067"/>
    <w:rsid w:val="00DA177B"/>
    <w:rsid w:val="00DA41F8"/>
    <w:rsid w:val="00DA4361"/>
    <w:rsid w:val="00DA44BE"/>
    <w:rsid w:val="00DA4D18"/>
    <w:rsid w:val="00DA5D85"/>
    <w:rsid w:val="00DA6616"/>
    <w:rsid w:val="00DA6F91"/>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3A27"/>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1E6F"/>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00B5"/>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5EB0"/>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2A05"/>
    <w:rsid w:val="00F8529D"/>
    <w:rsid w:val="00F8774D"/>
    <w:rsid w:val="00F90F93"/>
    <w:rsid w:val="00F91368"/>
    <w:rsid w:val="00F9392B"/>
    <w:rsid w:val="00F9439C"/>
    <w:rsid w:val="00F94856"/>
    <w:rsid w:val="00F94DFE"/>
    <w:rsid w:val="00F960BF"/>
    <w:rsid w:val="00F979EA"/>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1391"/>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A5642"/>
    <w:rsid w:val="000B34A8"/>
    <w:rsid w:val="000C2D75"/>
    <w:rsid w:val="000D6AF5"/>
    <w:rsid w:val="000D6D47"/>
    <w:rsid w:val="000E0D2F"/>
    <w:rsid w:val="000E3D6B"/>
    <w:rsid w:val="00104207"/>
    <w:rsid w:val="00120EE7"/>
    <w:rsid w:val="00132E6C"/>
    <w:rsid w:val="00177B06"/>
    <w:rsid w:val="00181EC9"/>
    <w:rsid w:val="0018784B"/>
    <w:rsid w:val="001D0252"/>
    <w:rsid w:val="001D53D9"/>
    <w:rsid w:val="001D7405"/>
    <w:rsid w:val="002141DD"/>
    <w:rsid w:val="00214DD4"/>
    <w:rsid w:val="0023490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3E5B5E"/>
    <w:rsid w:val="00413E5F"/>
    <w:rsid w:val="00417026"/>
    <w:rsid w:val="0041732A"/>
    <w:rsid w:val="00465588"/>
    <w:rsid w:val="004761D1"/>
    <w:rsid w:val="00484995"/>
    <w:rsid w:val="00487819"/>
    <w:rsid w:val="004A1299"/>
    <w:rsid w:val="004A7135"/>
    <w:rsid w:val="004B4C6D"/>
    <w:rsid w:val="004D132B"/>
    <w:rsid w:val="004F2352"/>
    <w:rsid w:val="0050373D"/>
    <w:rsid w:val="00510AC0"/>
    <w:rsid w:val="005347DF"/>
    <w:rsid w:val="00590178"/>
    <w:rsid w:val="005E2F34"/>
    <w:rsid w:val="005E5AC2"/>
    <w:rsid w:val="005F6164"/>
    <w:rsid w:val="0060393B"/>
    <w:rsid w:val="00641065"/>
    <w:rsid w:val="00651866"/>
    <w:rsid w:val="00653B7F"/>
    <w:rsid w:val="006646DD"/>
    <w:rsid w:val="006774DC"/>
    <w:rsid w:val="00690E99"/>
    <w:rsid w:val="00693B74"/>
    <w:rsid w:val="006B080D"/>
    <w:rsid w:val="006B584E"/>
    <w:rsid w:val="006D2A5C"/>
    <w:rsid w:val="006F2A13"/>
    <w:rsid w:val="00724006"/>
    <w:rsid w:val="0072761B"/>
    <w:rsid w:val="007378E2"/>
    <w:rsid w:val="00764CC5"/>
    <w:rsid w:val="007677E4"/>
    <w:rsid w:val="00772DB7"/>
    <w:rsid w:val="0078592A"/>
    <w:rsid w:val="00786D1E"/>
    <w:rsid w:val="007946F6"/>
    <w:rsid w:val="00794737"/>
    <w:rsid w:val="0079567D"/>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80953"/>
    <w:rsid w:val="0098458F"/>
    <w:rsid w:val="00987E9B"/>
    <w:rsid w:val="009929C8"/>
    <w:rsid w:val="0099417A"/>
    <w:rsid w:val="009C00DE"/>
    <w:rsid w:val="009D0FF4"/>
    <w:rsid w:val="009F6120"/>
    <w:rsid w:val="00A15BF6"/>
    <w:rsid w:val="00A26B72"/>
    <w:rsid w:val="00A41AF8"/>
    <w:rsid w:val="00A561DE"/>
    <w:rsid w:val="00A740EE"/>
    <w:rsid w:val="00A75D74"/>
    <w:rsid w:val="00AA1FAB"/>
    <w:rsid w:val="00AE32C1"/>
    <w:rsid w:val="00AF3B82"/>
    <w:rsid w:val="00B50BDA"/>
    <w:rsid w:val="00B579F6"/>
    <w:rsid w:val="00B91D3F"/>
    <w:rsid w:val="00BB47D6"/>
    <w:rsid w:val="00BC38EB"/>
    <w:rsid w:val="00BC7609"/>
    <w:rsid w:val="00C0111C"/>
    <w:rsid w:val="00C03460"/>
    <w:rsid w:val="00C149BD"/>
    <w:rsid w:val="00C54FA3"/>
    <w:rsid w:val="00C65691"/>
    <w:rsid w:val="00C72B0D"/>
    <w:rsid w:val="00C75070"/>
    <w:rsid w:val="00C82E7B"/>
    <w:rsid w:val="00C955D3"/>
    <w:rsid w:val="00CD7866"/>
    <w:rsid w:val="00CE371A"/>
    <w:rsid w:val="00D27D49"/>
    <w:rsid w:val="00D36921"/>
    <w:rsid w:val="00D61A9E"/>
    <w:rsid w:val="00D74D32"/>
    <w:rsid w:val="00D95067"/>
    <w:rsid w:val="00DB7245"/>
    <w:rsid w:val="00E4024A"/>
    <w:rsid w:val="00E41135"/>
    <w:rsid w:val="00E51E6F"/>
    <w:rsid w:val="00E63212"/>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76</Pages>
  <Words>24695</Words>
  <Characters>148171</Characters>
  <Application>Microsoft Office Word</Application>
  <DocSecurity>0</DocSecurity>
  <Lines>1234</Lines>
  <Paragraphs>345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11</cp:revision>
  <cp:lastPrinted>2026-01-19T07:26:00Z</cp:lastPrinted>
  <dcterms:created xsi:type="dcterms:W3CDTF">2025-12-12T10:45:00Z</dcterms:created>
  <dcterms:modified xsi:type="dcterms:W3CDTF">2026-01-19T09:21:00Z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